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bCs/>
          <w:color w:val="auto"/>
          <w:sz w:val="40"/>
          <w:szCs w:val="40"/>
        </w:rPr>
        <w:id w:val="723802070"/>
        <w:docPartObj>
          <w:docPartGallery w:val="Table of Contents"/>
          <w:docPartUnique/>
        </w:docPartObj>
      </w:sdtPr>
      <w:sdtEndPr>
        <w:rPr>
          <w:rFonts w:cstheme="minorHAnsi"/>
          <w:sz w:val="22"/>
          <w:szCs w:val="22"/>
        </w:rPr>
      </w:sdtEndPr>
      <w:sdtContent>
        <w:p w:rsidR="00E7608C" w:rsidRPr="00E7608C" w:rsidRDefault="00E7608C" w:rsidP="00E7608C">
          <w:pPr>
            <w:pStyle w:val="Heading1"/>
            <w:jc w:val="center"/>
            <w:rPr>
              <w:b/>
              <w:bCs/>
              <w:sz w:val="40"/>
              <w:szCs w:val="40"/>
            </w:rPr>
          </w:pPr>
          <w:r w:rsidRPr="00E7608C">
            <w:rPr>
              <w:b/>
              <w:bCs/>
              <w:sz w:val="40"/>
              <w:szCs w:val="40"/>
            </w:rPr>
            <w:t>HEAOLU ARENGUKAVA 2023–2030</w:t>
          </w:r>
        </w:p>
        <w:p w:rsidR="00B00AB6" w:rsidRPr="00C60119" w:rsidRDefault="745CA94C" w:rsidP="00462A32">
          <w:pPr>
            <w:pStyle w:val="Heading1"/>
          </w:pPr>
          <w:r w:rsidRPr="00462A32">
            <w:rPr>
              <w:b/>
              <w:bCs/>
            </w:rPr>
            <w:t>Sisukord</w:t>
          </w:r>
        </w:p>
        <w:commentRangeStart w:id="0"/>
        <w:p w:rsidR="00C660CB" w:rsidRDefault="00D1201D">
          <w:pPr>
            <w:pStyle w:val="TOC1"/>
            <w:tabs>
              <w:tab w:val="right" w:leader="dot" w:pos="9060"/>
            </w:tabs>
            <w:rPr>
              <w:rFonts w:eastAsiaTheme="minorEastAsia"/>
              <w:noProof/>
              <w:lang w:eastAsia="et-EE"/>
            </w:rPr>
          </w:pPr>
          <w:r w:rsidRPr="00D1201D">
            <w:rPr>
              <w:color w:val="2B579A"/>
              <w:shd w:val="clear" w:color="auto" w:fill="E6E6E6"/>
            </w:rPr>
            <w:fldChar w:fldCharType="begin"/>
          </w:r>
          <w:r w:rsidR="00B00AB6" w:rsidRPr="1156514C">
            <w:instrText xml:space="preserve"> TOC \o "1-3" \h \z \u </w:instrText>
          </w:r>
          <w:r w:rsidRPr="00D1201D">
            <w:rPr>
              <w:color w:val="2B579A"/>
              <w:shd w:val="clear" w:color="auto" w:fill="E6E6E6"/>
            </w:rPr>
            <w:fldChar w:fldCharType="separate"/>
          </w:r>
          <w:hyperlink w:anchor="_Toc86845566" w:history="1">
            <w:r w:rsidR="00C660CB" w:rsidRPr="00A24A9A">
              <w:rPr>
                <w:rStyle w:val="Hyperlink"/>
                <w:b/>
                <w:bCs/>
                <w:noProof/>
              </w:rPr>
              <w:t>Sissejuhatus</w:t>
            </w:r>
            <w:r w:rsidR="00C660CB">
              <w:rPr>
                <w:noProof/>
                <w:webHidden/>
              </w:rPr>
              <w:tab/>
            </w:r>
            <w:r>
              <w:rPr>
                <w:noProof/>
                <w:webHidden/>
              </w:rPr>
              <w:fldChar w:fldCharType="begin"/>
            </w:r>
            <w:r w:rsidR="00C660CB">
              <w:rPr>
                <w:noProof/>
                <w:webHidden/>
              </w:rPr>
              <w:instrText xml:space="preserve"> PAGEREF _Toc86845566 \h </w:instrText>
            </w:r>
            <w:r>
              <w:rPr>
                <w:noProof/>
                <w:webHidden/>
              </w:rPr>
            </w:r>
            <w:r>
              <w:rPr>
                <w:noProof/>
                <w:webHidden/>
              </w:rPr>
              <w:fldChar w:fldCharType="separate"/>
            </w:r>
            <w:r w:rsidR="00011930">
              <w:rPr>
                <w:noProof/>
                <w:webHidden/>
              </w:rPr>
              <w:t>2</w:t>
            </w:r>
            <w:r>
              <w:rPr>
                <w:noProof/>
                <w:webHidden/>
              </w:rPr>
              <w:fldChar w:fldCharType="end"/>
            </w:r>
          </w:hyperlink>
        </w:p>
        <w:p w:rsidR="00C660CB" w:rsidRDefault="00D1201D">
          <w:pPr>
            <w:pStyle w:val="TOC1"/>
            <w:tabs>
              <w:tab w:val="right" w:leader="dot" w:pos="9060"/>
            </w:tabs>
            <w:rPr>
              <w:rFonts w:eastAsiaTheme="minorEastAsia"/>
              <w:noProof/>
              <w:lang w:eastAsia="et-EE"/>
            </w:rPr>
          </w:pPr>
          <w:hyperlink w:anchor="_Toc86845567" w:history="1">
            <w:r w:rsidR="00C660CB" w:rsidRPr="00A24A9A">
              <w:rPr>
                <w:rStyle w:val="Hyperlink"/>
                <w:rFonts w:cstheme="minorHAnsi"/>
                <w:b/>
                <w:bCs/>
                <w:noProof/>
              </w:rPr>
              <w:t xml:space="preserve">Alaeesmärk 1: </w:t>
            </w:r>
            <w:r w:rsidR="00C660CB" w:rsidRPr="000B064A">
              <w:rPr>
                <w:rStyle w:val="Hyperlink"/>
                <w:rFonts w:cstheme="minorHAnsi"/>
                <w:b/>
                <w:bCs/>
                <w:strike/>
                <w:noProof/>
              </w:rPr>
              <w:t>Lapsed ja pered</w:t>
            </w:r>
            <w:r w:rsidR="000B064A">
              <w:rPr>
                <w:rStyle w:val="Hyperlink"/>
                <w:rFonts w:cstheme="minorHAnsi"/>
                <w:b/>
                <w:bCs/>
                <w:strike/>
                <w:noProof/>
              </w:rPr>
              <w:t xml:space="preserve"> </w:t>
            </w:r>
            <w:r w:rsidR="006F43C5">
              <w:rPr>
                <w:rStyle w:val="Hyperlink"/>
                <w:rFonts w:cstheme="minorHAnsi"/>
                <w:b/>
                <w:bCs/>
                <w:noProof/>
                <w:color w:val="FF0000"/>
              </w:rPr>
              <w:t>La</w:t>
            </w:r>
            <w:r w:rsidR="000B064A" w:rsidRPr="000B064A">
              <w:rPr>
                <w:rStyle w:val="Hyperlink"/>
                <w:rFonts w:cstheme="minorHAnsi"/>
                <w:b/>
                <w:bCs/>
                <w:noProof/>
                <w:color w:val="FF0000"/>
              </w:rPr>
              <w:t>ste ja perede heaolu ning rahvastikupoliitika</w:t>
            </w:r>
            <w:r w:rsidR="00C660CB">
              <w:rPr>
                <w:noProof/>
                <w:webHidden/>
              </w:rPr>
              <w:tab/>
            </w:r>
            <w:r>
              <w:rPr>
                <w:noProof/>
                <w:webHidden/>
              </w:rPr>
              <w:fldChar w:fldCharType="begin"/>
            </w:r>
            <w:r w:rsidR="00C660CB">
              <w:rPr>
                <w:noProof/>
                <w:webHidden/>
              </w:rPr>
              <w:instrText xml:space="preserve"> PAGEREF _Toc86845567 \h </w:instrText>
            </w:r>
            <w:r>
              <w:rPr>
                <w:noProof/>
                <w:webHidden/>
              </w:rPr>
            </w:r>
            <w:r>
              <w:rPr>
                <w:noProof/>
                <w:webHidden/>
              </w:rPr>
              <w:fldChar w:fldCharType="separate"/>
            </w:r>
            <w:r w:rsidR="00011930">
              <w:rPr>
                <w:noProof/>
                <w:webHidden/>
              </w:rPr>
              <w:t>6</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68" w:history="1">
            <w:r w:rsidR="00C660CB" w:rsidRPr="00A24A9A">
              <w:rPr>
                <w:rStyle w:val="Hyperlink"/>
                <w:b/>
                <w:bCs/>
                <w:noProof/>
              </w:rPr>
              <w:t>Olukorra kirjeldus</w:t>
            </w:r>
            <w:r w:rsidR="00C660CB">
              <w:rPr>
                <w:noProof/>
                <w:webHidden/>
              </w:rPr>
              <w:tab/>
            </w:r>
            <w:r>
              <w:rPr>
                <w:noProof/>
                <w:webHidden/>
              </w:rPr>
              <w:fldChar w:fldCharType="begin"/>
            </w:r>
            <w:r w:rsidR="00C660CB">
              <w:rPr>
                <w:noProof/>
                <w:webHidden/>
              </w:rPr>
              <w:instrText xml:space="preserve"> PAGEREF _Toc86845568 \h </w:instrText>
            </w:r>
            <w:r>
              <w:rPr>
                <w:noProof/>
                <w:webHidden/>
              </w:rPr>
            </w:r>
            <w:r>
              <w:rPr>
                <w:noProof/>
                <w:webHidden/>
              </w:rPr>
              <w:fldChar w:fldCharType="separate"/>
            </w:r>
            <w:r w:rsidR="00011930">
              <w:rPr>
                <w:noProof/>
                <w:webHidden/>
              </w:rPr>
              <w:t>6</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69" w:history="1">
            <w:r w:rsidR="00C660CB" w:rsidRPr="00A24A9A">
              <w:rPr>
                <w:rStyle w:val="Hyperlink"/>
                <w:rFonts w:cstheme="minorHAnsi"/>
                <w:b/>
                <w:bCs/>
                <w:noProof/>
              </w:rPr>
              <w:t>Tegevussuunad</w:t>
            </w:r>
            <w:r w:rsidR="00C660CB">
              <w:rPr>
                <w:noProof/>
                <w:webHidden/>
              </w:rPr>
              <w:tab/>
            </w:r>
            <w:r>
              <w:rPr>
                <w:noProof/>
                <w:webHidden/>
              </w:rPr>
              <w:fldChar w:fldCharType="begin"/>
            </w:r>
            <w:r w:rsidR="00C660CB">
              <w:rPr>
                <w:noProof/>
                <w:webHidden/>
              </w:rPr>
              <w:instrText xml:space="preserve"> PAGEREF _Toc86845569 \h </w:instrText>
            </w:r>
            <w:r>
              <w:rPr>
                <w:noProof/>
                <w:webHidden/>
              </w:rPr>
            </w:r>
            <w:r>
              <w:rPr>
                <w:noProof/>
                <w:webHidden/>
              </w:rPr>
              <w:fldChar w:fldCharType="separate"/>
            </w:r>
            <w:r w:rsidR="00011930">
              <w:rPr>
                <w:noProof/>
                <w:webHidden/>
              </w:rPr>
              <w:t>6</w:t>
            </w:r>
            <w:r>
              <w:rPr>
                <w:noProof/>
                <w:webHidden/>
              </w:rPr>
              <w:fldChar w:fldCharType="end"/>
            </w:r>
          </w:hyperlink>
        </w:p>
        <w:p w:rsidR="00C660CB" w:rsidRDefault="00D1201D">
          <w:pPr>
            <w:pStyle w:val="TOC1"/>
            <w:tabs>
              <w:tab w:val="right" w:leader="dot" w:pos="9060"/>
            </w:tabs>
            <w:rPr>
              <w:rFonts w:eastAsiaTheme="minorEastAsia"/>
              <w:noProof/>
              <w:lang w:eastAsia="et-EE"/>
            </w:rPr>
          </w:pPr>
          <w:hyperlink w:anchor="_Toc86845570" w:history="1">
            <w:r w:rsidR="00C660CB" w:rsidRPr="00A24A9A">
              <w:rPr>
                <w:rStyle w:val="Hyperlink"/>
                <w:b/>
                <w:bCs/>
                <w:noProof/>
              </w:rPr>
              <w:t>Alaeesmärk 2:  Tööturg ja tööelu</w:t>
            </w:r>
            <w:r w:rsidR="00C660CB">
              <w:rPr>
                <w:noProof/>
                <w:webHidden/>
              </w:rPr>
              <w:tab/>
            </w:r>
            <w:r>
              <w:rPr>
                <w:noProof/>
                <w:webHidden/>
              </w:rPr>
              <w:fldChar w:fldCharType="begin"/>
            </w:r>
            <w:r w:rsidR="00C660CB">
              <w:rPr>
                <w:noProof/>
                <w:webHidden/>
              </w:rPr>
              <w:instrText xml:space="preserve"> PAGEREF _Toc86845570 \h </w:instrText>
            </w:r>
            <w:r>
              <w:rPr>
                <w:noProof/>
                <w:webHidden/>
              </w:rPr>
            </w:r>
            <w:r>
              <w:rPr>
                <w:noProof/>
                <w:webHidden/>
              </w:rPr>
              <w:fldChar w:fldCharType="separate"/>
            </w:r>
            <w:r w:rsidR="00011930">
              <w:rPr>
                <w:noProof/>
                <w:webHidden/>
              </w:rPr>
              <w:t>8</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1" w:history="1">
            <w:r w:rsidR="00C660CB" w:rsidRPr="00A24A9A">
              <w:rPr>
                <w:rStyle w:val="Hyperlink"/>
                <w:rFonts w:cstheme="minorHAnsi"/>
                <w:b/>
                <w:bCs/>
                <w:noProof/>
              </w:rPr>
              <w:t>Olukorra kirjeldus</w:t>
            </w:r>
            <w:r w:rsidR="00C660CB">
              <w:rPr>
                <w:noProof/>
                <w:webHidden/>
              </w:rPr>
              <w:tab/>
            </w:r>
            <w:r>
              <w:rPr>
                <w:noProof/>
                <w:webHidden/>
              </w:rPr>
              <w:fldChar w:fldCharType="begin"/>
            </w:r>
            <w:r w:rsidR="00C660CB">
              <w:rPr>
                <w:noProof/>
                <w:webHidden/>
              </w:rPr>
              <w:instrText xml:space="preserve"> PAGEREF _Toc86845571 \h </w:instrText>
            </w:r>
            <w:r>
              <w:rPr>
                <w:noProof/>
                <w:webHidden/>
              </w:rPr>
            </w:r>
            <w:r>
              <w:rPr>
                <w:noProof/>
                <w:webHidden/>
              </w:rPr>
              <w:fldChar w:fldCharType="separate"/>
            </w:r>
            <w:r w:rsidR="00011930">
              <w:rPr>
                <w:noProof/>
                <w:webHidden/>
              </w:rPr>
              <w:t>11</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2" w:history="1">
            <w:r w:rsidR="00C660CB" w:rsidRPr="00A24A9A">
              <w:rPr>
                <w:rStyle w:val="Hyperlink"/>
                <w:rFonts w:cstheme="minorHAnsi"/>
                <w:b/>
                <w:bCs/>
                <w:noProof/>
              </w:rPr>
              <w:t>Tegevussuunad</w:t>
            </w:r>
            <w:r w:rsidR="00C660CB">
              <w:rPr>
                <w:noProof/>
                <w:webHidden/>
              </w:rPr>
              <w:tab/>
            </w:r>
            <w:r>
              <w:rPr>
                <w:noProof/>
                <w:webHidden/>
              </w:rPr>
              <w:fldChar w:fldCharType="begin"/>
            </w:r>
            <w:r w:rsidR="00C660CB">
              <w:rPr>
                <w:noProof/>
                <w:webHidden/>
              </w:rPr>
              <w:instrText xml:space="preserve"> PAGEREF _Toc86845572 \h </w:instrText>
            </w:r>
            <w:r>
              <w:rPr>
                <w:noProof/>
                <w:webHidden/>
              </w:rPr>
            </w:r>
            <w:r>
              <w:rPr>
                <w:noProof/>
                <w:webHidden/>
              </w:rPr>
              <w:fldChar w:fldCharType="separate"/>
            </w:r>
            <w:r w:rsidR="00011930">
              <w:rPr>
                <w:noProof/>
                <w:webHidden/>
              </w:rPr>
              <w:t>12</w:t>
            </w:r>
            <w:r>
              <w:rPr>
                <w:noProof/>
                <w:webHidden/>
              </w:rPr>
              <w:fldChar w:fldCharType="end"/>
            </w:r>
          </w:hyperlink>
        </w:p>
        <w:p w:rsidR="00C660CB" w:rsidRDefault="00D1201D">
          <w:pPr>
            <w:pStyle w:val="TOC1"/>
            <w:tabs>
              <w:tab w:val="right" w:leader="dot" w:pos="9060"/>
            </w:tabs>
            <w:rPr>
              <w:rFonts w:eastAsiaTheme="minorEastAsia"/>
              <w:noProof/>
              <w:lang w:eastAsia="et-EE"/>
            </w:rPr>
          </w:pPr>
          <w:hyperlink w:anchor="_Toc86845573" w:history="1">
            <w:r w:rsidR="00C660CB" w:rsidRPr="00A24A9A">
              <w:rPr>
                <w:rStyle w:val="Hyperlink"/>
                <w:rFonts w:cstheme="minorHAnsi"/>
                <w:b/>
                <w:bCs/>
                <w:noProof/>
              </w:rPr>
              <w:t>Alaeesmärk 3: Vanemaealised</w:t>
            </w:r>
            <w:r w:rsidR="00C660CB">
              <w:rPr>
                <w:noProof/>
                <w:webHidden/>
              </w:rPr>
              <w:tab/>
            </w:r>
            <w:r>
              <w:rPr>
                <w:noProof/>
                <w:webHidden/>
              </w:rPr>
              <w:fldChar w:fldCharType="begin"/>
            </w:r>
            <w:r w:rsidR="00C660CB">
              <w:rPr>
                <w:noProof/>
                <w:webHidden/>
              </w:rPr>
              <w:instrText xml:space="preserve"> PAGEREF _Toc86845573 \h </w:instrText>
            </w:r>
            <w:r>
              <w:rPr>
                <w:noProof/>
                <w:webHidden/>
              </w:rPr>
            </w:r>
            <w:r>
              <w:rPr>
                <w:noProof/>
                <w:webHidden/>
              </w:rPr>
              <w:fldChar w:fldCharType="separate"/>
            </w:r>
            <w:r w:rsidR="00011930">
              <w:rPr>
                <w:noProof/>
                <w:webHidden/>
              </w:rPr>
              <w:t>15</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4" w:history="1">
            <w:r w:rsidR="00C660CB" w:rsidRPr="00A24A9A">
              <w:rPr>
                <w:rStyle w:val="Hyperlink"/>
                <w:rFonts w:cstheme="minorHAnsi"/>
                <w:b/>
                <w:bCs/>
                <w:noProof/>
              </w:rPr>
              <w:t>Olukorra kirjeldus</w:t>
            </w:r>
            <w:r w:rsidR="00C660CB">
              <w:rPr>
                <w:noProof/>
                <w:webHidden/>
              </w:rPr>
              <w:tab/>
            </w:r>
            <w:r>
              <w:rPr>
                <w:noProof/>
                <w:webHidden/>
              </w:rPr>
              <w:fldChar w:fldCharType="begin"/>
            </w:r>
            <w:r w:rsidR="00C660CB">
              <w:rPr>
                <w:noProof/>
                <w:webHidden/>
              </w:rPr>
              <w:instrText xml:space="preserve"> PAGEREF _Toc86845574 \h </w:instrText>
            </w:r>
            <w:r>
              <w:rPr>
                <w:noProof/>
                <w:webHidden/>
              </w:rPr>
            </w:r>
            <w:r>
              <w:rPr>
                <w:noProof/>
                <w:webHidden/>
              </w:rPr>
              <w:fldChar w:fldCharType="separate"/>
            </w:r>
            <w:r w:rsidR="00011930">
              <w:rPr>
                <w:noProof/>
                <w:webHidden/>
              </w:rPr>
              <w:t>15</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5" w:history="1">
            <w:r w:rsidR="00C660CB" w:rsidRPr="00A24A9A">
              <w:rPr>
                <w:rStyle w:val="Hyperlink"/>
                <w:rFonts w:cstheme="minorHAnsi"/>
                <w:b/>
                <w:bCs/>
                <w:noProof/>
              </w:rPr>
              <w:t>Tegevussuunad</w:t>
            </w:r>
            <w:r w:rsidR="00C660CB">
              <w:rPr>
                <w:noProof/>
                <w:webHidden/>
              </w:rPr>
              <w:tab/>
            </w:r>
            <w:r>
              <w:rPr>
                <w:noProof/>
                <w:webHidden/>
              </w:rPr>
              <w:fldChar w:fldCharType="begin"/>
            </w:r>
            <w:r w:rsidR="00C660CB">
              <w:rPr>
                <w:noProof/>
                <w:webHidden/>
              </w:rPr>
              <w:instrText xml:space="preserve"> PAGEREF _Toc86845575 \h </w:instrText>
            </w:r>
            <w:r>
              <w:rPr>
                <w:noProof/>
                <w:webHidden/>
              </w:rPr>
            </w:r>
            <w:r>
              <w:rPr>
                <w:noProof/>
                <w:webHidden/>
              </w:rPr>
              <w:fldChar w:fldCharType="separate"/>
            </w:r>
            <w:r w:rsidR="00011930">
              <w:rPr>
                <w:noProof/>
                <w:webHidden/>
              </w:rPr>
              <w:t>17</w:t>
            </w:r>
            <w:r>
              <w:rPr>
                <w:noProof/>
                <w:webHidden/>
              </w:rPr>
              <w:fldChar w:fldCharType="end"/>
            </w:r>
          </w:hyperlink>
        </w:p>
        <w:p w:rsidR="00C660CB" w:rsidRDefault="00D1201D">
          <w:pPr>
            <w:pStyle w:val="TOC1"/>
            <w:tabs>
              <w:tab w:val="right" w:leader="dot" w:pos="9060"/>
            </w:tabs>
            <w:rPr>
              <w:rFonts w:eastAsiaTheme="minorEastAsia"/>
              <w:noProof/>
              <w:lang w:eastAsia="et-EE"/>
            </w:rPr>
          </w:pPr>
          <w:hyperlink w:anchor="_Toc86845576" w:history="1">
            <w:r w:rsidR="00C660CB" w:rsidRPr="00A24A9A">
              <w:rPr>
                <w:rStyle w:val="Hyperlink"/>
                <w:rFonts w:cstheme="minorHAnsi"/>
                <w:b/>
                <w:bCs/>
                <w:noProof/>
              </w:rPr>
              <w:t>Alaeesmärk 4: Sotsiaalhoolekande süsteem</w:t>
            </w:r>
            <w:r w:rsidR="00C660CB">
              <w:rPr>
                <w:noProof/>
                <w:webHidden/>
              </w:rPr>
              <w:tab/>
            </w:r>
            <w:r>
              <w:rPr>
                <w:noProof/>
                <w:webHidden/>
              </w:rPr>
              <w:fldChar w:fldCharType="begin"/>
            </w:r>
            <w:r w:rsidR="00C660CB">
              <w:rPr>
                <w:noProof/>
                <w:webHidden/>
              </w:rPr>
              <w:instrText xml:space="preserve"> PAGEREF _Toc86845576 \h </w:instrText>
            </w:r>
            <w:r>
              <w:rPr>
                <w:noProof/>
                <w:webHidden/>
              </w:rPr>
            </w:r>
            <w:r>
              <w:rPr>
                <w:noProof/>
                <w:webHidden/>
              </w:rPr>
              <w:fldChar w:fldCharType="separate"/>
            </w:r>
            <w:r w:rsidR="00011930">
              <w:rPr>
                <w:noProof/>
                <w:webHidden/>
              </w:rPr>
              <w:t>19</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7" w:history="1">
            <w:r w:rsidR="00C660CB" w:rsidRPr="00A24A9A">
              <w:rPr>
                <w:rStyle w:val="Hyperlink"/>
                <w:rFonts w:cstheme="minorHAnsi"/>
                <w:b/>
                <w:bCs/>
                <w:noProof/>
              </w:rPr>
              <w:t>Olukorra kirjeldus</w:t>
            </w:r>
            <w:r w:rsidR="00C660CB">
              <w:rPr>
                <w:noProof/>
                <w:webHidden/>
              </w:rPr>
              <w:tab/>
            </w:r>
            <w:r>
              <w:rPr>
                <w:noProof/>
                <w:webHidden/>
              </w:rPr>
              <w:fldChar w:fldCharType="begin"/>
            </w:r>
            <w:r w:rsidR="00C660CB">
              <w:rPr>
                <w:noProof/>
                <w:webHidden/>
              </w:rPr>
              <w:instrText xml:space="preserve"> PAGEREF _Toc86845577 \h </w:instrText>
            </w:r>
            <w:r>
              <w:rPr>
                <w:noProof/>
                <w:webHidden/>
              </w:rPr>
            </w:r>
            <w:r>
              <w:rPr>
                <w:noProof/>
                <w:webHidden/>
              </w:rPr>
              <w:fldChar w:fldCharType="separate"/>
            </w:r>
            <w:r w:rsidR="00011930">
              <w:rPr>
                <w:noProof/>
                <w:webHidden/>
              </w:rPr>
              <w:t>19</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78" w:history="1">
            <w:r w:rsidR="00C660CB" w:rsidRPr="00A24A9A">
              <w:rPr>
                <w:rStyle w:val="Hyperlink"/>
                <w:rFonts w:cstheme="minorHAnsi"/>
                <w:b/>
                <w:bCs/>
                <w:noProof/>
              </w:rPr>
              <w:t>Tegevussuunad</w:t>
            </w:r>
            <w:r w:rsidR="00C660CB">
              <w:rPr>
                <w:noProof/>
                <w:webHidden/>
              </w:rPr>
              <w:tab/>
            </w:r>
            <w:r>
              <w:rPr>
                <w:noProof/>
                <w:webHidden/>
              </w:rPr>
              <w:fldChar w:fldCharType="begin"/>
            </w:r>
            <w:r w:rsidR="00C660CB">
              <w:rPr>
                <w:noProof/>
                <w:webHidden/>
              </w:rPr>
              <w:instrText xml:space="preserve"> PAGEREF _Toc86845578 \h </w:instrText>
            </w:r>
            <w:r>
              <w:rPr>
                <w:noProof/>
                <w:webHidden/>
              </w:rPr>
            </w:r>
            <w:r>
              <w:rPr>
                <w:noProof/>
                <w:webHidden/>
              </w:rPr>
              <w:fldChar w:fldCharType="separate"/>
            </w:r>
            <w:r w:rsidR="00011930">
              <w:rPr>
                <w:noProof/>
                <w:webHidden/>
              </w:rPr>
              <w:t>22</w:t>
            </w:r>
            <w:r>
              <w:rPr>
                <w:noProof/>
                <w:webHidden/>
              </w:rPr>
              <w:fldChar w:fldCharType="end"/>
            </w:r>
          </w:hyperlink>
        </w:p>
        <w:p w:rsidR="00C660CB" w:rsidRDefault="00D1201D">
          <w:pPr>
            <w:pStyle w:val="TOC1"/>
            <w:tabs>
              <w:tab w:val="right" w:leader="dot" w:pos="9060"/>
            </w:tabs>
            <w:rPr>
              <w:rFonts w:eastAsiaTheme="minorEastAsia"/>
              <w:noProof/>
              <w:lang w:eastAsia="et-EE"/>
            </w:rPr>
          </w:pPr>
          <w:hyperlink w:anchor="_Toc86845579" w:history="1">
            <w:r w:rsidR="00C660CB" w:rsidRPr="00A24A9A">
              <w:rPr>
                <w:rStyle w:val="Hyperlink"/>
                <w:rFonts w:cstheme="minorHAnsi"/>
                <w:b/>
                <w:bCs/>
                <w:noProof/>
              </w:rPr>
              <w:t>Alaeesmärk 5: Sooline võrdsus ja võrdsed võimalused</w:t>
            </w:r>
            <w:r w:rsidR="00C660CB">
              <w:rPr>
                <w:noProof/>
                <w:webHidden/>
              </w:rPr>
              <w:tab/>
            </w:r>
            <w:r>
              <w:rPr>
                <w:noProof/>
                <w:webHidden/>
              </w:rPr>
              <w:fldChar w:fldCharType="begin"/>
            </w:r>
            <w:r w:rsidR="00C660CB">
              <w:rPr>
                <w:noProof/>
                <w:webHidden/>
              </w:rPr>
              <w:instrText xml:space="preserve"> PAGEREF _Toc86845579 \h </w:instrText>
            </w:r>
            <w:r>
              <w:rPr>
                <w:noProof/>
                <w:webHidden/>
              </w:rPr>
            </w:r>
            <w:r>
              <w:rPr>
                <w:noProof/>
                <w:webHidden/>
              </w:rPr>
              <w:fldChar w:fldCharType="separate"/>
            </w:r>
            <w:r w:rsidR="00011930">
              <w:rPr>
                <w:noProof/>
                <w:webHidden/>
              </w:rPr>
              <w:t>25</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80" w:history="1">
            <w:r w:rsidR="00C660CB" w:rsidRPr="00A24A9A">
              <w:rPr>
                <w:rStyle w:val="Hyperlink"/>
                <w:rFonts w:cstheme="minorHAnsi"/>
                <w:b/>
                <w:bCs/>
                <w:noProof/>
              </w:rPr>
              <w:t>Olukorra kirjeldus</w:t>
            </w:r>
            <w:r w:rsidR="00C660CB">
              <w:rPr>
                <w:noProof/>
                <w:webHidden/>
              </w:rPr>
              <w:tab/>
            </w:r>
            <w:r>
              <w:rPr>
                <w:noProof/>
                <w:webHidden/>
              </w:rPr>
              <w:fldChar w:fldCharType="begin"/>
            </w:r>
            <w:r w:rsidR="00C660CB">
              <w:rPr>
                <w:noProof/>
                <w:webHidden/>
              </w:rPr>
              <w:instrText xml:space="preserve"> PAGEREF _Toc86845580 \h </w:instrText>
            </w:r>
            <w:r>
              <w:rPr>
                <w:noProof/>
                <w:webHidden/>
              </w:rPr>
            </w:r>
            <w:r>
              <w:rPr>
                <w:noProof/>
                <w:webHidden/>
              </w:rPr>
              <w:fldChar w:fldCharType="separate"/>
            </w:r>
            <w:r w:rsidR="00011930">
              <w:rPr>
                <w:noProof/>
                <w:webHidden/>
              </w:rPr>
              <w:t>25</w:t>
            </w:r>
            <w:r>
              <w:rPr>
                <w:noProof/>
                <w:webHidden/>
              </w:rPr>
              <w:fldChar w:fldCharType="end"/>
            </w:r>
          </w:hyperlink>
        </w:p>
        <w:p w:rsidR="00C660CB" w:rsidRDefault="00D1201D">
          <w:pPr>
            <w:pStyle w:val="TOC2"/>
            <w:tabs>
              <w:tab w:val="right" w:leader="dot" w:pos="9060"/>
            </w:tabs>
            <w:rPr>
              <w:rFonts w:eastAsiaTheme="minorEastAsia"/>
              <w:noProof/>
              <w:lang w:eastAsia="et-EE"/>
            </w:rPr>
          </w:pPr>
          <w:hyperlink w:anchor="_Toc86845581" w:history="1">
            <w:r w:rsidR="00C660CB" w:rsidRPr="00A24A9A">
              <w:rPr>
                <w:rStyle w:val="Hyperlink"/>
                <w:rFonts w:cstheme="minorHAnsi"/>
                <w:b/>
                <w:bCs/>
                <w:noProof/>
              </w:rPr>
              <w:t>Tegevussuunad</w:t>
            </w:r>
            <w:r w:rsidR="00C660CB">
              <w:rPr>
                <w:noProof/>
                <w:webHidden/>
              </w:rPr>
              <w:tab/>
            </w:r>
            <w:r>
              <w:rPr>
                <w:noProof/>
                <w:webHidden/>
              </w:rPr>
              <w:fldChar w:fldCharType="begin"/>
            </w:r>
            <w:r w:rsidR="00C660CB">
              <w:rPr>
                <w:noProof/>
                <w:webHidden/>
              </w:rPr>
              <w:instrText xml:space="preserve"> PAGEREF _Toc86845581 \h </w:instrText>
            </w:r>
            <w:r>
              <w:rPr>
                <w:noProof/>
                <w:webHidden/>
              </w:rPr>
            </w:r>
            <w:r>
              <w:rPr>
                <w:noProof/>
                <w:webHidden/>
              </w:rPr>
              <w:fldChar w:fldCharType="separate"/>
            </w:r>
            <w:r w:rsidR="00011930">
              <w:rPr>
                <w:noProof/>
                <w:webHidden/>
              </w:rPr>
              <w:t>26</w:t>
            </w:r>
            <w:r>
              <w:rPr>
                <w:noProof/>
                <w:webHidden/>
              </w:rPr>
              <w:fldChar w:fldCharType="end"/>
            </w:r>
          </w:hyperlink>
        </w:p>
        <w:p w:rsidR="005E4597" w:rsidRPr="00D26A54" w:rsidRDefault="00D1201D" w:rsidP="7D0A2B09">
          <w:r w:rsidRPr="7D0A2B09">
            <w:rPr>
              <w:b/>
              <w:bCs/>
              <w:color w:val="2B579A"/>
            </w:rPr>
            <w:fldChar w:fldCharType="end"/>
          </w:r>
          <w:commentRangeEnd w:id="0"/>
          <w:r w:rsidR="000B064A">
            <w:rPr>
              <w:rStyle w:val="CommentReference"/>
            </w:rPr>
            <w:commentReference w:id="0"/>
          </w:r>
        </w:p>
      </w:sdtContent>
    </w:sdt>
    <w:p w:rsidR="36877CBD" w:rsidRPr="00D26A54" w:rsidRDefault="36877CBD" w:rsidP="7D0A2B09">
      <w:r w:rsidRPr="7D0A2B09">
        <w:br w:type="page"/>
      </w:r>
    </w:p>
    <w:p w:rsidR="00FB2BCE" w:rsidRPr="00D26A54" w:rsidRDefault="5E7315D5" w:rsidP="7D0A2B09">
      <w:pPr>
        <w:pStyle w:val="Heading1"/>
        <w:rPr>
          <w:rFonts w:asciiTheme="minorHAnsi" w:hAnsiTheme="minorHAnsi" w:cstheme="minorBidi"/>
          <w:b/>
          <w:bCs/>
        </w:rPr>
      </w:pPr>
      <w:bookmarkStart w:id="1" w:name="_Toc86845566"/>
      <w:r w:rsidRPr="7D0A2B09">
        <w:rPr>
          <w:rFonts w:asciiTheme="minorHAnsi" w:hAnsiTheme="minorHAnsi" w:cstheme="minorBidi"/>
          <w:b/>
          <w:bCs/>
        </w:rPr>
        <w:lastRenderedPageBreak/>
        <w:t>Sissejuhatus</w:t>
      </w:r>
      <w:bookmarkEnd w:id="1"/>
    </w:p>
    <w:p w:rsidR="00A23F30" w:rsidRPr="00D26A54" w:rsidRDefault="3422CE57" w:rsidP="005D114C">
      <w:pPr>
        <w:jc w:val="both"/>
        <w:rPr>
          <w:rFonts w:eastAsia="Calibri"/>
        </w:rPr>
      </w:pPr>
      <w:r>
        <w:t>Arengukava katab tulemusvaldkonda „Heaolu“</w:t>
      </w:r>
      <w:r w:rsidR="00B9524F">
        <w:t xml:space="preserve"> </w:t>
      </w:r>
      <w:r>
        <w:t xml:space="preserve">ja koondab </w:t>
      </w:r>
      <w:r w:rsidR="005D114C">
        <w:t>selle</w:t>
      </w:r>
      <w:r>
        <w:t xml:space="preserve"> poliitikavaldkondade – sotsiaalse ebavõrdsuse ja vaesuse vähenemine, sooline võrdsus ning suurem sotsiaalne kaasatus, vähemusgruppidesse kuuluvate inimeste võrdse</w:t>
      </w:r>
      <w:r w:rsidR="0E923DB3">
        <w:t>te</w:t>
      </w:r>
      <w:r w:rsidR="000B064A">
        <w:t xml:space="preserve"> </w:t>
      </w:r>
      <w:r w:rsidR="0E923DB3">
        <w:t xml:space="preserve">võimaluste </w:t>
      </w:r>
      <w:r>
        <w:t>edendamine, tööhõive, pikk ja kvaliteetne tööelu, rahvastikupoliitika</w:t>
      </w:r>
      <w:r w:rsidR="10C61049">
        <w:t>,</w:t>
      </w:r>
      <w:r w:rsidR="00B9524F">
        <w:t xml:space="preserve"> a</w:t>
      </w:r>
      <w:r w:rsidR="27B54A1B">
        <w:t>vanemaeali</w:t>
      </w:r>
      <w:r w:rsidR="00B61A34">
        <w:t>ste</w:t>
      </w:r>
      <w:r w:rsidR="27B54A1B">
        <w:t xml:space="preserve"> ning </w:t>
      </w:r>
      <w:r>
        <w:t xml:space="preserve">laste ja perede heaolu suurendamine – strateegilisi eesmärke aastateks 2023–2030. Arengukava koostamisel on arvestatud riigi pikaajalises arengustrateegias „Eesti 2035“ seatud strateegiliste sihtide, ÜRO </w:t>
      </w:r>
      <w:r w:rsidR="014B2057">
        <w:t>kestliku</w:t>
      </w:r>
      <w:r>
        <w:t xml:space="preserve"> arengu eesmärkide</w:t>
      </w:r>
      <w:r w:rsidR="1A3BAB69">
        <w:t xml:space="preserve"> ja </w:t>
      </w:r>
      <w:r>
        <w:t>Euroopa sotsiaalõiguste samba</w:t>
      </w:r>
      <w:r w:rsidR="67B6CD69">
        <w:t xml:space="preserve">ga. </w:t>
      </w:r>
      <w:r w:rsidR="67B6CD69" w:rsidRPr="7D0A2B09">
        <w:rPr>
          <w:rFonts w:eastAsia="Calibri"/>
        </w:rPr>
        <w:t>Sotsiaalõiguste sam</w:t>
      </w:r>
      <w:r w:rsidR="28A10A7D" w:rsidRPr="7D0A2B09">
        <w:rPr>
          <w:rFonts w:eastAsia="Calibri"/>
        </w:rPr>
        <w:t>mas aitab</w:t>
      </w:r>
      <w:r w:rsidR="67B6CD69" w:rsidRPr="7D0A2B09">
        <w:rPr>
          <w:rFonts w:eastAsia="Calibri"/>
        </w:rPr>
        <w:t xml:space="preserve"> edendada hästi toimivaid tööturge ning sotsiaalhoolekande süsteeme</w:t>
      </w:r>
      <w:r w:rsidR="78B3953B" w:rsidRPr="7D0A2B09">
        <w:rPr>
          <w:rFonts w:eastAsia="Calibri"/>
        </w:rPr>
        <w:t>, t</w:t>
      </w:r>
      <w:r w:rsidR="67B6CD69" w:rsidRPr="7D0A2B09">
        <w:rPr>
          <w:rFonts w:eastAsia="Calibri"/>
        </w:rPr>
        <w:t>agad</w:t>
      </w:r>
      <w:r w:rsidR="6BF9CE50" w:rsidRPr="7D0A2B09">
        <w:rPr>
          <w:rFonts w:eastAsia="Calibri"/>
        </w:rPr>
        <w:t>es</w:t>
      </w:r>
      <w:r w:rsidR="67B6CD69" w:rsidRPr="7D0A2B09">
        <w:rPr>
          <w:rFonts w:eastAsia="Calibri"/>
        </w:rPr>
        <w:t xml:space="preserve"> võrdsed võimalused ja juurdepääs</w:t>
      </w:r>
      <w:r w:rsidR="1CB47B1B" w:rsidRPr="7D0A2B09">
        <w:rPr>
          <w:rFonts w:eastAsia="Calibri"/>
        </w:rPr>
        <w:t>u</w:t>
      </w:r>
      <w:r w:rsidR="67B6CD69" w:rsidRPr="7D0A2B09">
        <w:rPr>
          <w:rFonts w:eastAsia="Calibri"/>
        </w:rPr>
        <w:t xml:space="preserve"> tööturule, õiglased töötingimused ning sotsiaalkaitse ja sotsiaal</w:t>
      </w:r>
      <w:r w:rsidR="4D333F6F" w:rsidRPr="7D0A2B09">
        <w:rPr>
          <w:rFonts w:eastAsia="Calibri"/>
        </w:rPr>
        <w:t>s</w:t>
      </w:r>
      <w:r w:rsidR="67B6CD69" w:rsidRPr="7D0A2B09">
        <w:rPr>
          <w:rFonts w:eastAsia="Calibri"/>
        </w:rPr>
        <w:t>e kaasatus</w:t>
      </w:r>
      <w:r w:rsidR="0C2B1FCF" w:rsidRPr="7D0A2B09">
        <w:rPr>
          <w:rFonts w:eastAsia="Calibri"/>
        </w:rPr>
        <w:t>e</w:t>
      </w:r>
      <w:r w:rsidR="67B6CD69" w:rsidRPr="7D0A2B09">
        <w:rPr>
          <w:rFonts w:eastAsia="Calibri"/>
        </w:rPr>
        <w:t>.</w:t>
      </w:r>
    </w:p>
    <w:p w:rsidR="00B24B9F" w:rsidRPr="00B24B9F" w:rsidRDefault="3D4C2260" w:rsidP="005D114C">
      <w:pPr>
        <w:jc w:val="both"/>
      </w:pPr>
      <w:r>
        <w:t>Arengukava üldeesmärk on tagada Eestis pere</w:t>
      </w:r>
      <w:r w:rsidR="6FD5565D">
        <w:t>-</w:t>
      </w:r>
      <w:r>
        <w:t xml:space="preserve"> ja la</w:t>
      </w:r>
      <w:r w:rsidR="2C77FBF1">
        <w:t>p</w:t>
      </w:r>
      <w:r>
        <w:t>sesõbralik</w:t>
      </w:r>
      <w:r w:rsidR="00E814C8">
        <w:t xml:space="preserve"> </w:t>
      </w:r>
      <w:r w:rsidR="3B5AFD90" w:rsidRPr="7D0A2B09">
        <w:rPr>
          <w:rFonts w:eastAsia="Calibri"/>
          <w:color w:val="000000" w:themeColor="text1"/>
        </w:rPr>
        <w:t>elukeskkond</w:t>
      </w:r>
      <w:r>
        <w:t>, toetada kõikide inimeste pikka ja kvaliteetset tööhõivet ning tööelu, vähendada sotsiaalset ebavõrdsust, vaesust ning suurendada soolist võrdsust</w:t>
      </w:r>
      <w:r w:rsidR="788E5E8B">
        <w:t>, võrdseid võimalusi</w:t>
      </w:r>
      <w:r>
        <w:t xml:space="preserve"> ja sotsiaalset kaasatust. Nende eesmärkide saavutamiseks on püstitatud </w:t>
      </w:r>
      <w:r w:rsidR="1329A8A1">
        <w:t>viis</w:t>
      </w:r>
      <w:r>
        <w:t xml:space="preserve"> alaeesmärki.  </w:t>
      </w:r>
      <w:r w:rsidR="2F00FBDE">
        <w:t xml:space="preserve">Eesti töö- ja sotsiaalpoliitika lähtub põhimõttest, et töö annab inimestele võimaluse eneseteostuseks ja majanduslikuks kindlustatuseks ning on seetõttu sotsiaalmajandusliku arengu eeldus ja hea elukvaliteedi alus. </w:t>
      </w:r>
      <w:r w:rsidR="5F8D7406">
        <w:t>Iga inimene on väärtuslik. Eesti väikesearvulise, vananeva ja väheneva inimvara tingimustes peavad kõik elanikud saama haridus-, ühiskonna- ja majanduselus osaleda. Selleks on vaja: 1) ennetada olukordi ja tegureid, mis vähendavad iseseisvat toimetuleku</w:t>
      </w:r>
      <w:r w:rsidR="11594BEA">
        <w:t>- ja töö</w:t>
      </w:r>
      <w:r w:rsidR="5F8D7406">
        <w:t>võimet, põhjustavad toimetulekuraskusi, süvendavad sotsiaalset ebavõrdsust ning tekitavad tõrjutust ja kõrvalejäetust</w:t>
      </w:r>
      <w:r w:rsidR="3E64CAE0">
        <w:t xml:space="preserve"> nii tööturul kui ühiskonnaelus osalemisel</w:t>
      </w:r>
      <w:r w:rsidR="5F8D7406">
        <w:t>; 2) toetada inimesi, kes ühel või teisel eluetapil on</w:t>
      </w:r>
      <w:r w:rsidR="487ED417">
        <w:t xml:space="preserve"> juba</w:t>
      </w:r>
      <w:r w:rsidR="5F8D7406">
        <w:t xml:space="preserve"> sattunud või kellel on risk sattuda olukorda, kus nad vajavad õppi</w:t>
      </w:r>
      <w:r w:rsidR="33E9C466">
        <w:t>miseks</w:t>
      </w:r>
      <w:r w:rsidR="5F8D7406">
        <w:t>, tööta</w:t>
      </w:r>
      <w:r w:rsidR="310C2B2C">
        <w:t>miseks</w:t>
      </w:r>
      <w:r w:rsidR="5F8D7406">
        <w:t xml:space="preserve"> ja ühiskonnas osale</w:t>
      </w:r>
      <w:r w:rsidR="424C4C82">
        <w:t>miseks</w:t>
      </w:r>
      <w:r w:rsidR="1FBAF763">
        <w:t xml:space="preserve"> tuge</w:t>
      </w:r>
      <w:r w:rsidR="5F8D7406">
        <w:t>.</w:t>
      </w:r>
    </w:p>
    <w:p w:rsidR="005827EA" w:rsidRPr="00D26A54" w:rsidRDefault="0E923DB3" w:rsidP="005D114C">
      <w:pPr>
        <w:autoSpaceDE w:val="0"/>
        <w:autoSpaceDN w:val="0"/>
        <w:adjustRightInd w:val="0"/>
        <w:spacing w:line="240" w:lineRule="auto"/>
        <w:jc w:val="both"/>
      </w:pPr>
      <w:r w:rsidRPr="391FE2D6">
        <w:rPr>
          <w:b/>
          <w:bCs/>
        </w:rPr>
        <w:t>Eesti rahvastik vananeb ja väheneb.</w:t>
      </w:r>
      <w:r w:rsidR="000B064A">
        <w:rPr>
          <w:b/>
          <w:bCs/>
        </w:rPr>
        <w:t xml:space="preserve"> </w:t>
      </w:r>
      <w:r>
        <w:t>Rahvastikuprognooside kohaselt moodustab 65-aastaste ja vanemate inimeste osakaal rahvastikus 2030. aastaks veerandi ning 2060. aastaks 30%, seejuures väga eakate inimeste osakaal (80-aastased ja vanemad) kasvab 5,8%-lt 2020. aastal 6,7%-le</w:t>
      </w:r>
      <w:r w:rsidRPr="391FE2D6">
        <w:t xml:space="preserve"> aastaks 2030</w:t>
      </w:r>
      <w:r w:rsidR="005827EA" w:rsidRPr="00D26A54">
        <w:rPr>
          <w:rStyle w:val="FootnoteReference"/>
          <w:rFonts w:cstheme="minorHAnsi"/>
        </w:rPr>
        <w:footnoteReference w:id="3"/>
      </w:r>
      <w:r w:rsidRPr="391FE2D6">
        <w:t>.Prognoos näitab tööealise elanikkonna</w:t>
      </w:r>
      <w:r w:rsidR="009E6D7E" w:rsidRPr="391FE2D6">
        <w:t>(15–64-aastased)</w:t>
      </w:r>
      <w:r w:rsidRPr="391FE2D6">
        <w:t xml:space="preserve"> 8,6-protsendipunktilist vähenemist kuni 2060-ndateni, misjärel toimub väike kasv</w:t>
      </w:r>
      <w:r w:rsidR="005827EA" w:rsidRPr="00D26A54">
        <w:rPr>
          <w:rStyle w:val="FootnoteReference"/>
          <w:rFonts w:cstheme="minorHAnsi"/>
        </w:rPr>
        <w:footnoteReference w:id="4"/>
      </w:r>
      <w:r w:rsidRPr="391FE2D6">
        <w:t>.</w:t>
      </w:r>
    </w:p>
    <w:p w:rsidR="008078E3" w:rsidRPr="00D26A54" w:rsidRDefault="005827EA" w:rsidP="005D114C">
      <w:pPr>
        <w:autoSpaceDE w:val="0"/>
        <w:autoSpaceDN w:val="0"/>
        <w:adjustRightInd w:val="0"/>
        <w:spacing w:line="240" w:lineRule="auto"/>
        <w:jc w:val="both"/>
      </w:pPr>
      <w:r w:rsidRPr="72941739">
        <w:t xml:space="preserve">Eesti panustab perepoliitikasse OECD riikidega võrreldes keskmisel tasemel ning perepoliitika toel on ühiskonnamuutustest tingitud sündimuse madalseis praeguseks ületatud. </w:t>
      </w:r>
      <w:r w:rsidRPr="72941739">
        <w:rPr>
          <w:b/>
          <w:bCs/>
        </w:rPr>
        <w:t xml:space="preserve">Siiski pole sündimus endiselt piisav, et tagada positiivne loomulik iive. </w:t>
      </w:r>
      <w:r w:rsidRPr="72941739">
        <w:t>Eestis on seejuures võrdlemisi head väljavaated sündimuse kasvuks, sest keskmine soovitud laste arv ületab saadud laste arvu oluliselt. Naiste puhul on soovitud keskmine laste arv 2,594 ja meeste puhul 2,55, mis on üks Euroopa paremaid näitajaid, sarnanedes Põhjamaade samade näitajatega.</w:t>
      </w:r>
    </w:p>
    <w:p w:rsidR="008078E3" w:rsidRPr="008078E3" w:rsidRDefault="0E923DB3" w:rsidP="005D114C">
      <w:pPr>
        <w:autoSpaceDE w:val="0"/>
        <w:autoSpaceDN w:val="0"/>
        <w:adjustRightInd w:val="0"/>
        <w:spacing w:line="240" w:lineRule="auto"/>
        <w:jc w:val="both"/>
        <w:rPr>
          <w:rFonts w:ascii="Calibri" w:eastAsia="Calibri" w:hAnsi="Calibri" w:cs="Calibri"/>
          <w:color w:val="000000" w:themeColor="text1"/>
        </w:rPr>
      </w:pPr>
      <w:r w:rsidRPr="391FE2D6">
        <w:t>Rahvastiku vananemine ja vähenemine seab Eesti sotsiaalkaitsesüsteemi ja majanduse surve alla. Rahvastiku vähenemist on keeruline peatada, sest sündimus on taastetasemest madalamal, eeldatava eluea kasv pole piisav ning ühiskond ei ole oluliselt suuremaks sisserändeks valmis. Samas ei pruugi rahvaarvu või isegi tööealise elanikkonna vähenemine tähendada hõivatute arvu vähenemist. Näiteks aastatel 2000–2017 vähenes Eesti tööealine rahvastik 52 000 inimese võrra, samas suurenes hõivatute arv 72 000 inimese võrra, sest hõivemäär tõusis oluliselt. Hõivemäära tõusmisel Euroopa tipptasemele võib aastaks 2035 olla iga ülalpeetava kohta isegi rohkem hõivatuid kui seni</w:t>
      </w:r>
      <w:r w:rsidR="005827EA" w:rsidRPr="00D26A54">
        <w:rPr>
          <w:rStyle w:val="FootnoteReference"/>
          <w:rFonts w:cstheme="minorHAnsi"/>
        </w:rPr>
        <w:footnoteReference w:id="5"/>
      </w:r>
      <w:r w:rsidRPr="391FE2D6">
        <w:t>.</w:t>
      </w:r>
      <w:r w:rsidR="5596181D" w:rsidRPr="391FE2D6">
        <w:rPr>
          <w:rFonts w:ascii="Calibri" w:eastAsia="Calibri" w:hAnsi="Calibri" w:cs="Calibri"/>
        </w:rPr>
        <w:t xml:space="preserve">Täna ei ole inimeste potentsiaal tööturul täielikult rakendunud, kuna elanikkonnas on </w:t>
      </w:r>
      <w:r w:rsidR="5596181D" w:rsidRPr="391FE2D6">
        <w:rPr>
          <w:rFonts w:ascii="Calibri" w:eastAsia="Calibri" w:hAnsi="Calibri" w:cs="Calibri"/>
        </w:rPr>
        <w:lastRenderedPageBreak/>
        <w:t xml:space="preserve">rühmi, kes ei saa erinevatel põhjustel kas ajutiselt või püsivalt oma majanduslikku toimetulekut ja heaolu töötamise teel kindlustada. Seda ilmestavad tekkinud </w:t>
      </w:r>
      <w:r w:rsidR="5596181D" w:rsidRPr="391FE2D6">
        <w:rPr>
          <w:rFonts w:ascii="Calibri" w:eastAsia="Calibri" w:hAnsi="Calibri" w:cs="Calibri"/>
          <w:b/>
          <w:bCs/>
        </w:rPr>
        <w:t>lõhed tööturunäitajates</w:t>
      </w:r>
      <w:r w:rsidR="5596181D" w:rsidRPr="391FE2D6">
        <w:rPr>
          <w:rFonts w:ascii="Calibri" w:eastAsia="Calibri" w:hAnsi="Calibri" w:cs="Calibri"/>
        </w:rPr>
        <w:t xml:space="preserve">. Tööturul on ebasoodsamas olukorras </w:t>
      </w:r>
      <w:r w:rsidR="07BF7F64" w:rsidRPr="391FE2D6">
        <w:rPr>
          <w:rFonts w:ascii="Calibri" w:eastAsia="Calibri" w:hAnsi="Calibri" w:cs="Calibri"/>
        </w:rPr>
        <w:t>tervisepiirangutega</w:t>
      </w:r>
      <w:r w:rsidR="5596181D" w:rsidRPr="391FE2D6">
        <w:rPr>
          <w:rFonts w:ascii="Calibri" w:eastAsia="Calibri" w:hAnsi="Calibri" w:cs="Calibri"/>
        </w:rPr>
        <w:t xml:space="preserve"> inimesed, samuti noored, vanemaealised, mitte-eestlased ja naised.</w:t>
      </w:r>
      <w:r w:rsidR="000B064A">
        <w:rPr>
          <w:rFonts w:ascii="Calibri" w:eastAsia="Calibri" w:hAnsi="Calibri" w:cs="Calibri"/>
        </w:rPr>
        <w:t xml:space="preserve"> </w:t>
      </w:r>
      <w:r w:rsidRPr="391FE2D6">
        <w:rPr>
          <w:b/>
          <w:bCs/>
        </w:rPr>
        <w:t>Tööjõus osalemise määra</w:t>
      </w:r>
      <w:r w:rsidRPr="391FE2D6">
        <w:t xml:space="preserve"> tõstmiseks tuleb  tegeleda riskirühmade</w:t>
      </w:r>
      <w:r w:rsidR="4FEE72D5" w:rsidRPr="391FE2D6">
        <w:t xml:space="preserve"> tööturul</w:t>
      </w:r>
      <w:r w:rsidR="6FFD1598" w:rsidRPr="391FE2D6">
        <w:t xml:space="preserve">e toomise ning </w:t>
      </w:r>
      <w:r w:rsidR="4FEE72D5" w:rsidRPr="391FE2D6">
        <w:t>püsimise</w:t>
      </w:r>
      <w:r w:rsidR="3D1C4AAE" w:rsidRPr="391FE2D6">
        <w:t xml:space="preserve"> toetamisega</w:t>
      </w:r>
      <w:r w:rsidRPr="391FE2D6">
        <w:t>.</w:t>
      </w:r>
      <w:r w:rsidR="000B064A">
        <w:t xml:space="preserve"> </w:t>
      </w:r>
      <w:r w:rsidR="2AA10E89" w:rsidRPr="391FE2D6">
        <w:rPr>
          <w:rFonts w:ascii="Calibri" w:eastAsia="Calibri" w:hAnsi="Calibri" w:cs="Calibri"/>
          <w:color w:val="000000" w:themeColor="text1"/>
        </w:rPr>
        <w:t xml:space="preserve">Tööturu struktuursed probleemid väljenduvad ka </w:t>
      </w:r>
      <w:r w:rsidR="2AA10E89" w:rsidRPr="391FE2D6">
        <w:rPr>
          <w:rFonts w:ascii="Calibri" w:eastAsia="Calibri" w:hAnsi="Calibri" w:cs="Calibri"/>
          <w:b/>
          <w:bCs/>
          <w:color w:val="000000" w:themeColor="text1"/>
        </w:rPr>
        <w:t>piirkondlikes lõhedes</w:t>
      </w:r>
      <w:r w:rsidR="2AA10E89" w:rsidRPr="391FE2D6">
        <w:rPr>
          <w:rFonts w:ascii="Calibri" w:eastAsia="Calibri" w:hAnsi="Calibri" w:cs="Calibri"/>
          <w:color w:val="000000" w:themeColor="text1"/>
        </w:rPr>
        <w:t xml:space="preserve"> – </w:t>
      </w:r>
      <w:r w:rsidR="2AA10E89" w:rsidRPr="391FE2D6">
        <w:rPr>
          <w:rFonts w:ascii="Calibri" w:eastAsia="Calibri" w:hAnsi="Calibri" w:cs="Calibri"/>
        </w:rPr>
        <w:t xml:space="preserve">suur osa Eesti majandusest, töökohtadest ja tööjõust on koondunud Tallinna ja Harjumaale, suurim on </w:t>
      </w:r>
      <w:r w:rsidR="2AA10E89" w:rsidRPr="391FE2D6">
        <w:rPr>
          <w:rFonts w:ascii="Calibri" w:eastAsia="Calibri" w:hAnsi="Calibri" w:cs="Calibri"/>
          <w:color w:val="000000" w:themeColor="text1"/>
        </w:rPr>
        <w:t>mahajäämus Ida-Virumaal ja Kagu-Eestis, kus on ka kõrgeim tööpuudus.</w:t>
      </w:r>
    </w:p>
    <w:p w:rsidR="005827EA" w:rsidRPr="008078E3" w:rsidRDefault="0E923DB3" w:rsidP="005D114C">
      <w:pPr>
        <w:autoSpaceDE w:val="0"/>
        <w:autoSpaceDN w:val="0"/>
        <w:adjustRightInd w:val="0"/>
        <w:spacing w:line="257" w:lineRule="auto"/>
        <w:jc w:val="both"/>
        <w:rPr>
          <w:rFonts w:ascii="Calibri" w:eastAsia="Calibri" w:hAnsi="Calibri" w:cs="Calibri"/>
        </w:rPr>
      </w:pPr>
      <w:r w:rsidRPr="391FE2D6">
        <w:t>Kuni 2020. aastani oli Eestis tööhõive määr üks Euroopa kõrgemaid</w:t>
      </w:r>
      <w:r w:rsidR="005827EA" w:rsidRPr="00D26A54">
        <w:rPr>
          <w:rStyle w:val="FootnoteReference"/>
          <w:rFonts w:cstheme="minorHAnsi"/>
        </w:rPr>
        <w:footnoteReference w:id="6"/>
      </w:r>
      <w:r w:rsidRPr="391FE2D6">
        <w:t xml:space="preserve"> ning paljude teiste tegurite kõrval võib seda pidada ka turvalise paindlikkuse mudeli rakendamise tulemuseks. 2020. aastal </w:t>
      </w:r>
      <w:r w:rsidR="003C7280">
        <w:t>vähenes</w:t>
      </w:r>
      <w:r w:rsidRPr="391FE2D6">
        <w:t xml:space="preserve"> Eesti tööhõive määr majanduslanguse tulemusel oluliselt ning töötus kasva</w:t>
      </w:r>
      <w:r w:rsidR="0759AE44" w:rsidRPr="391FE2D6">
        <w:t>s</w:t>
      </w:r>
      <w:r w:rsidRPr="391FE2D6">
        <w:t>. Kui Eesti majanduslangus oli Euroopa Liidus üks väiksemaid, oli selle mõju Eesti tööturule Euroopa Liidus kõige suurem, mis võib viidata nii Eesti tööturu paindlikkusele kui ka töötajate kaitse nõrkusele.</w:t>
      </w:r>
      <w:r w:rsidR="09A91639" w:rsidRPr="391FE2D6">
        <w:t xml:space="preserve"> Edaspidi tuleb arvestada, et</w:t>
      </w:r>
      <w:r w:rsidR="000B064A">
        <w:t xml:space="preserve"> </w:t>
      </w:r>
      <w:r w:rsidR="003C7280">
        <w:rPr>
          <w:rFonts w:ascii="Calibri" w:eastAsia="Calibri" w:hAnsi="Calibri" w:cs="Calibri"/>
          <w:b/>
          <w:bCs/>
        </w:rPr>
        <w:t xml:space="preserve">tööturul muutub järjest </w:t>
      </w:r>
      <w:r w:rsidR="09A91639" w:rsidRPr="391FE2D6">
        <w:rPr>
          <w:rFonts w:ascii="Calibri" w:eastAsia="Calibri" w:hAnsi="Calibri" w:cs="Calibri"/>
          <w:b/>
          <w:bCs/>
        </w:rPr>
        <w:t>tavalisemaks</w:t>
      </w:r>
      <w:r w:rsidR="003C7280">
        <w:rPr>
          <w:rFonts w:ascii="Calibri" w:eastAsia="Calibri" w:hAnsi="Calibri" w:cs="Calibri"/>
          <w:b/>
          <w:bCs/>
        </w:rPr>
        <w:t xml:space="preserve"> töötamine</w:t>
      </w:r>
      <w:r w:rsidR="09A91639" w:rsidRPr="391FE2D6">
        <w:rPr>
          <w:rFonts w:ascii="Calibri" w:eastAsia="Calibri" w:hAnsi="Calibri" w:cs="Calibri"/>
          <w:b/>
          <w:bCs/>
        </w:rPr>
        <w:t xml:space="preserve"> erinevates lepingulistes suhetes ja mitte-traditsioonilistes töövormides</w:t>
      </w:r>
      <w:r w:rsidR="09A91639" w:rsidRPr="391FE2D6">
        <w:rPr>
          <w:rFonts w:ascii="Calibri" w:eastAsia="Calibri" w:hAnsi="Calibri" w:cs="Calibri"/>
        </w:rPr>
        <w:t>. Tõusnud on töövõtu- ja käsunduslepingu</w:t>
      </w:r>
      <w:r w:rsidR="003C7280">
        <w:rPr>
          <w:rFonts w:ascii="Calibri" w:eastAsia="Calibri" w:hAnsi="Calibri" w:cs="Calibri"/>
        </w:rPr>
        <w:t>te</w:t>
      </w:r>
      <w:r w:rsidR="09A91639" w:rsidRPr="391FE2D6">
        <w:rPr>
          <w:rFonts w:ascii="Calibri" w:eastAsia="Calibri" w:hAnsi="Calibri" w:cs="Calibri"/>
        </w:rPr>
        <w:t xml:space="preserve"> osakaal, tavaliseks on muutunud projektipõhine töö. </w:t>
      </w:r>
      <w:r w:rsidR="69F96055" w:rsidRPr="391FE2D6">
        <w:rPr>
          <w:rFonts w:ascii="Calibri" w:eastAsia="Calibri" w:hAnsi="Calibri" w:cs="Calibri"/>
        </w:rPr>
        <w:t>Sama</w:t>
      </w:r>
      <w:r w:rsidR="1BC36C32" w:rsidRPr="391FE2D6">
        <w:rPr>
          <w:rFonts w:ascii="Calibri" w:eastAsia="Calibri" w:hAnsi="Calibri" w:cs="Calibri"/>
        </w:rPr>
        <w:t>l ajal</w:t>
      </w:r>
      <w:r w:rsidR="69F96055" w:rsidRPr="391FE2D6">
        <w:rPr>
          <w:rFonts w:ascii="Calibri" w:eastAsia="Calibri" w:hAnsi="Calibri" w:cs="Calibri"/>
        </w:rPr>
        <w:t xml:space="preserve"> suureneb tööturul</w:t>
      </w:r>
      <w:r w:rsidR="000B064A">
        <w:rPr>
          <w:rFonts w:ascii="Calibri" w:eastAsia="Calibri" w:hAnsi="Calibri" w:cs="Calibri"/>
        </w:rPr>
        <w:t xml:space="preserve"> </w:t>
      </w:r>
      <w:r w:rsidR="6A9F0468" w:rsidRPr="391FE2D6">
        <w:rPr>
          <w:rFonts w:ascii="Calibri" w:eastAsia="Calibri" w:hAnsi="Calibri" w:cs="Calibri"/>
        </w:rPr>
        <w:t>digivõimaluste ja COVID-19 leviku tõttu</w:t>
      </w:r>
      <w:r w:rsidR="000B064A">
        <w:rPr>
          <w:rFonts w:ascii="Calibri" w:eastAsia="Calibri" w:hAnsi="Calibri" w:cs="Calibri"/>
        </w:rPr>
        <w:t xml:space="preserve"> </w:t>
      </w:r>
      <w:r w:rsidR="003C7280" w:rsidRPr="003C7280">
        <w:rPr>
          <w:rFonts w:ascii="Calibri" w:eastAsia="Calibri" w:hAnsi="Calibri" w:cs="Calibri"/>
          <w:b/>
          <w:bCs/>
        </w:rPr>
        <w:t xml:space="preserve">vajadus tööaja ja </w:t>
      </w:r>
      <w:r w:rsidR="003C7280">
        <w:rPr>
          <w:rFonts w:ascii="Calibri" w:eastAsia="Calibri" w:hAnsi="Calibri" w:cs="Calibri"/>
          <w:b/>
          <w:bCs/>
        </w:rPr>
        <w:t>-</w:t>
      </w:r>
      <w:r w:rsidR="003C7280" w:rsidRPr="003C7280">
        <w:rPr>
          <w:rFonts w:ascii="Calibri" w:eastAsia="Calibri" w:hAnsi="Calibri" w:cs="Calibri"/>
          <w:b/>
          <w:bCs/>
        </w:rPr>
        <w:t>koha paindlikkuse järele</w:t>
      </w:r>
      <w:r w:rsidR="003C7280">
        <w:rPr>
          <w:rFonts w:ascii="Calibri" w:eastAsia="Calibri" w:hAnsi="Calibri" w:cs="Calibri"/>
        </w:rPr>
        <w:t xml:space="preserve">. </w:t>
      </w:r>
      <w:r w:rsidR="69F96055" w:rsidRPr="391FE2D6">
        <w:rPr>
          <w:rFonts w:ascii="Calibri" w:eastAsia="Calibri" w:hAnsi="Calibri" w:cs="Calibri"/>
        </w:rPr>
        <w:t xml:space="preserve">Näiteks </w:t>
      </w:r>
      <w:r w:rsidR="0A0479C7" w:rsidRPr="391FE2D6">
        <w:rPr>
          <w:rFonts w:ascii="Calibri" w:eastAsia="Calibri" w:hAnsi="Calibri" w:cs="Calibri"/>
        </w:rPr>
        <w:t>kasvab</w:t>
      </w:r>
      <w:r w:rsidR="000B064A">
        <w:rPr>
          <w:rFonts w:ascii="Calibri" w:eastAsia="Calibri" w:hAnsi="Calibri" w:cs="Calibri"/>
        </w:rPr>
        <w:t xml:space="preserve"> </w:t>
      </w:r>
      <w:r w:rsidR="69F96055" w:rsidRPr="391FE2D6">
        <w:rPr>
          <w:rFonts w:ascii="Calibri" w:eastAsia="Calibri" w:hAnsi="Calibri" w:cs="Calibri"/>
        </w:rPr>
        <w:t xml:space="preserve">kaugtööd tegevate hõivatute hulk. </w:t>
      </w:r>
      <w:r w:rsidR="7DA0F74C" w:rsidRPr="391FE2D6">
        <w:rPr>
          <w:rFonts w:ascii="Calibri" w:eastAsia="Calibri" w:hAnsi="Calibri" w:cs="Calibri"/>
        </w:rPr>
        <w:t>Uute tööv</w:t>
      </w:r>
      <w:r w:rsidR="34B78742" w:rsidRPr="391FE2D6">
        <w:rPr>
          <w:rFonts w:ascii="Calibri" w:eastAsia="Calibri" w:hAnsi="Calibri" w:cs="Calibri"/>
        </w:rPr>
        <w:t>o</w:t>
      </w:r>
      <w:r w:rsidR="7DA0F74C" w:rsidRPr="391FE2D6">
        <w:rPr>
          <w:rFonts w:ascii="Calibri" w:eastAsia="Calibri" w:hAnsi="Calibri" w:cs="Calibri"/>
        </w:rPr>
        <w:t xml:space="preserve">rmidega ning </w:t>
      </w:r>
      <w:r w:rsidR="257702AD" w:rsidRPr="391FE2D6">
        <w:rPr>
          <w:rFonts w:ascii="Calibri" w:eastAsia="Calibri" w:hAnsi="Calibri" w:cs="Calibri"/>
        </w:rPr>
        <w:t>t</w:t>
      </w:r>
      <w:r w:rsidR="69F96055" w:rsidRPr="391FE2D6">
        <w:rPr>
          <w:rFonts w:ascii="Calibri" w:eastAsia="Calibri" w:hAnsi="Calibri" w:cs="Calibri"/>
        </w:rPr>
        <w:t xml:space="preserve">ööaja ja </w:t>
      </w:r>
      <w:r w:rsidR="003C7280">
        <w:rPr>
          <w:rFonts w:ascii="Calibri" w:eastAsia="Calibri" w:hAnsi="Calibri" w:cs="Calibri"/>
        </w:rPr>
        <w:t>-</w:t>
      </w:r>
      <w:r w:rsidR="69F96055" w:rsidRPr="391FE2D6">
        <w:rPr>
          <w:rFonts w:ascii="Calibri" w:eastAsia="Calibri" w:hAnsi="Calibri" w:cs="Calibri"/>
        </w:rPr>
        <w:t xml:space="preserve">koha paindlikkusega kaasnevad </w:t>
      </w:r>
      <w:r w:rsidR="048752EF" w:rsidRPr="391FE2D6">
        <w:rPr>
          <w:rFonts w:ascii="Calibri" w:eastAsia="Calibri" w:hAnsi="Calibri" w:cs="Calibri"/>
        </w:rPr>
        <w:t>nii positiivsed kui ka negatiivsed tagajärjed. Paindlik töökorraldus võib aidata tööturul osaleda erine</w:t>
      </w:r>
      <w:r w:rsidR="5C28C0F9" w:rsidRPr="391FE2D6">
        <w:rPr>
          <w:rFonts w:ascii="Calibri" w:eastAsia="Calibri" w:hAnsi="Calibri" w:cs="Calibri"/>
        </w:rPr>
        <w:t>vatel töötajate gruppidel (nt väikelaste vanemad, erivajadustega töötajad), kuid võib põhjustada ka</w:t>
      </w:r>
      <w:r w:rsidR="69F96055" w:rsidRPr="391FE2D6">
        <w:rPr>
          <w:rFonts w:ascii="Calibri" w:eastAsia="Calibri" w:hAnsi="Calibri" w:cs="Calibri"/>
        </w:rPr>
        <w:t xml:space="preserve"> töökoormuse tõus</w:t>
      </w:r>
      <w:r w:rsidR="58F5926E" w:rsidRPr="391FE2D6">
        <w:rPr>
          <w:rFonts w:ascii="Calibri" w:eastAsia="Calibri" w:hAnsi="Calibri" w:cs="Calibri"/>
        </w:rPr>
        <w:t>u</w:t>
      </w:r>
      <w:r w:rsidR="69F96055" w:rsidRPr="391FE2D6">
        <w:rPr>
          <w:rFonts w:ascii="Calibri" w:eastAsia="Calibri" w:hAnsi="Calibri" w:cs="Calibri"/>
        </w:rPr>
        <w:t>, töö- ja puhkeaja piiride hägustumi</w:t>
      </w:r>
      <w:r w:rsidR="6793F316" w:rsidRPr="391FE2D6">
        <w:rPr>
          <w:rFonts w:ascii="Calibri" w:eastAsia="Calibri" w:hAnsi="Calibri" w:cs="Calibri"/>
        </w:rPr>
        <w:t>st</w:t>
      </w:r>
      <w:r w:rsidR="4B496D34" w:rsidRPr="391FE2D6">
        <w:rPr>
          <w:rFonts w:ascii="Calibri" w:eastAsia="Calibri" w:hAnsi="Calibri" w:cs="Calibri"/>
        </w:rPr>
        <w:t xml:space="preserve"> ning</w:t>
      </w:r>
      <w:r w:rsidR="000B064A">
        <w:rPr>
          <w:rFonts w:ascii="Calibri" w:eastAsia="Calibri" w:hAnsi="Calibri" w:cs="Calibri"/>
        </w:rPr>
        <w:t xml:space="preserve"> </w:t>
      </w:r>
      <w:r w:rsidR="0521D279" w:rsidRPr="391FE2D6">
        <w:rPr>
          <w:rFonts w:ascii="Calibri" w:eastAsia="Calibri" w:hAnsi="Calibri" w:cs="Calibri"/>
        </w:rPr>
        <w:t xml:space="preserve">kehva </w:t>
      </w:r>
      <w:r w:rsidR="69F96055" w:rsidRPr="391FE2D6">
        <w:rPr>
          <w:rFonts w:ascii="Calibri" w:eastAsia="Calibri" w:hAnsi="Calibri" w:cs="Calibri"/>
        </w:rPr>
        <w:t>töökeskkon</w:t>
      </w:r>
      <w:r w:rsidR="3CA5A799" w:rsidRPr="391FE2D6">
        <w:rPr>
          <w:rFonts w:ascii="Calibri" w:eastAsia="Calibri" w:hAnsi="Calibri" w:cs="Calibri"/>
        </w:rPr>
        <w:t>da</w:t>
      </w:r>
      <w:r w:rsidR="73598F2F" w:rsidRPr="391FE2D6">
        <w:rPr>
          <w:rFonts w:ascii="Calibri" w:eastAsia="Calibri" w:hAnsi="Calibri" w:cs="Calibri"/>
        </w:rPr>
        <w:t>.</w:t>
      </w:r>
      <w:r>
        <w:t xml:space="preserve"> Eesti kõige olulisemaks majandusarengut pärssivaks teguriks </w:t>
      </w:r>
      <w:r w:rsidR="48473C31">
        <w:t>on</w:t>
      </w:r>
      <w:r w:rsidR="000B064A">
        <w:t xml:space="preserve"> </w:t>
      </w:r>
      <w:r w:rsidRPr="72941739">
        <w:rPr>
          <w:b/>
          <w:bCs/>
        </w:rPr>
        <w:t>kvalifitseeritud tööjõu puudus</w:t>
      </w:r>
      <w:r w:rsidR="73CB85B4" w:rsidRPr="72941739">
        <w:rPr>
          <w:b/>
          <w:bCs/>
        </w:rPr>
        <w:t xml:space="preserve"> ning madal tööjõu tootlikkus</w:t>
      </w:r>
      <w:r>
        <w:t xml:space="preserve">. Töötajate teadmised, oskused ja kogemused ei jõua tööandjate vajadustega kaasas käia. Kuigi elukestvas õppes osalemise määr on oluliselt kasvanud, on kasv ebaühtlane ning madalama haridustasemega ja eakamad inimesed osalevad täiend- ja ümberõppes jätkuvalt vähe. </w:t>
      </w:r>
    </w:p>
    <w:p w:rsidR="005827EA" w:rsidRPr="008078E3" w:rsidRDefault="0E923DB3" w:rsidP="005D114C">
      <w:pPr>
        <w:autoSpaceDE w:val="0"/>
        <w:autoSpaceDN w:val="0"/>
        <w:adjustRightInd w:val="0"/>
        <w:spacing w:line="240" w:lineRule="auto"/>
        <w:jc w:val="both"/>
        <w:rPr>
          <w:rFonts w:ascii="Calibri" w:eastAsia="Calibri" w:hAnsi="Calibri" w:cs="Calibri"/>
          <w:color w:val="000000" w:themeColor="text1"/>
        </w:rPr>
      </w:pPr>
      <w:r w:rsidRPr="391FE2D6">
        <w:rPr>
          <w:b/>
          <w:bCs/>
        </w:rPr>
        <w:t>Kuigi Eesti elanikud elavad keskmiselt kauem kui varem</w:t>
      </w:r>
      <w:r w:rsidR="005827EA" w:rsidRPr="00D26A54">
        <w:rPr>
          <w:rStyle w:val="FootnoteReference"/>
          <w:rFonts w:cstheme="minorHAnsi"/>
          <w:b/>
          <w:bCs/>
        </w:rPr>
        <w:footnoteReference w:id="7"/>
      </w:r>
      <w:r w:rsidRPr="391FE2D6">
        <w:rPr>
          <w:b/>
          <w:bCs/>
        </w:rPr>
        <w:t>, siis tervena elavad mehed vaid 52,8 ja naised 55,6 eluaastat</w:t>
      </w:r>
      <w:r w:rsidR="005827EA" w:rsidRPr="00D26A54">
        <w:rPr>
          <w:rStyle w:val="FootnoteReference"/>
          <w:rFonts w:cstheme="minorHAnsi"/>
          <w:b/>
          <w:bCs/>
        </w:rPr>
        <w:footnoteReference w:id="8"/>
      </w:r>
      <w:r w:rsidRPr="391FE2D6">
        <w:t>. Eestile on iseloomulik, et üle 65-aastased vajavad teiste eurooplastega võrreldes keskmisest tõenäolisemalt kõrvalist abi igapäevatoimingutes. Puudega inimesed</w:t>
      </w:r>
      <w:r w:rsidR="503EF52A" w:rsidRPr="391FE2D6">
        <w:t xml:space="preserve"> (</w:t>
      </w:r>
      <w:r w:rsidR="00226A8F">
        <w:t>9</w:t>
      </w:r>
      <w:r w:rsidR="503EF52A" w:rsidRPr="391FE2D6">
        <w:t>%) ja vähenenud töövõimega</w:t>
      </w:r>
      <w:r w:rsidR="00226A8F">
        <w:t xml:space="preserve"> (osalise töövõimega, puuduva töövõimega, püsiva töövõimetusega)</w:t>
      </w:r>
      <w:r w:rsidR="503EF52A" w:rsidRPr="391FE2D6">
        <w:t xml:space="preserve"> inimesed (</w:t>
      </w:r>
      <w:r w:rsidR="00226A8F">
        <w:t>11</w:t>
      </w:r>
      <w:r w:rsidR="503EF52A" w:rsidRPr="391FE2D6">
        <w:t>%)</w:t>
      </w:r>
      <w:r w:rsidRPr="391FE2D6">
        <w:t xml:space="preserve"> moodustavad märkimisväärselt suure osa elanikkonnast ning nende osakaal on aastate jooksul kasvanud</w:t>
      </w:r>
      <w:r w:rsidR="005827EA" w:rsidRPr="00D26A54">
        <w:rPr>
          <w:rStyle w:val="FootnoteReference"/>
          <w:rFonts w:cstheme="minorHAnsi"/>
        </w:rPr>
        <w:footnoteReference w:id="9"/>
      </w:r>
      <w:r w:rsidRPr="391FE2D6">
        <w:t xml:space="preserve">. </w:t>
      </w:r>
      <w:r w:rsidR="57EF5EE6" w:rsidRPr="391FE2D6">
        <w:rPr>
          <w:rFonts w:ascii="Calibri" w:eastAsia="Calibri" w:hAnsi="Calibri" w:cs="Calibri"/>
          <w:color w:val="000000" w:themeColor="text1"/>
        </w:rPr>
        <w:t xml:space="preserve">Murekohaks on </w:t>
      </w:r>
      <w:r w:rsidR="57EF5EE6" w:rsidRPr="391FE2D6">
        <w:rPr>
          <w:rFonts w:ascii="Calibri" w:eastAsia="Calibri" w:hAnsi="Calibri" w:cs="Calibri"/>
          <w:b/>
          <w:bCs/>
          <w:color w:val="000000" w:themeColor="text1"/>
        </w:rPr>
        <w:t>piiratud töövõimelisuse kasv</w:t>
      </w:r>
      <w:r w:rsidR="57EF5EE6" w:rsidRPr="391FE2D6">
        <w:rPr>
          <w:rFonts w:ascii="Calibri" w:eastAsia="Calibri" w:hAnsi="Calibri" w:cs="Calibri"/>
          <w:color w:val="000000" w:themeColor="text1"/>
        </w:rPr>
        <w:t xml:space="preserve"> ühiskonnas, mida võib võimendada koroonakriisi mõju elanikkonna vaimsele kui ka füüsilisele tervisele.</w:t>
      </w:r>
    </w:p>
    <w:p w:rsidR="5C7C0D83" w:rsidRDefault="47FBD606" w:rsidP="005D114C">
      <w:pPr>
        <w:spacing w:line="257" w:lineRule="auto"/>
        <w:jc w:val="both"/>
        <w:rPr>
          <w:rFonts w:ascii="Calibri" w:eastAsia="Calibri" w:hAnsi="Calibri" w:cs="Calibri"/>
        </w:rPr>
      </w:pPr>
      <w:r w:rsidRPr="7D0A2B09">
        <w:rPr>
          <w:rFonts w:ascii="Calibri" w:eastAsia="Calibri" w:hAnsi="Calibri" w:cs="Calibri"/>
          <w:b/>
          <w:bCs/>
        </w:rPr>
        <w:t>Osaliselt põhjustavad terviseprobleeme töökeskkonnast tingitud ohud. Tööga seotud tervise</w:t>
      </w:r>
      <w:r w:rsidR="36D304FD" w:rsidRPr="7D0A2B09">
        <w:rPr>
          <w:rFonts w:ascii="Calibri" w:eastAsia="Calibri" w:hAnsi="Calibri" w:cs="Calibri"/>
          <w:b/>
          <w:bCs/>
        </w:rPr>
        <w:t>mured</w:t>
      </w:r>
      <w:r w:rsidRPr="7D0A2B09">
        <w:rPr>
          <w:rFonts w:ascii="Calibri" w:eastAsia="Calibri" w:hAnsi="Calibri" w:cs="Calibri"/>
          <w:b/>
          <w:bCs/>
        </w:rPr>
        <w:t xml:space="preserve"> põhjustavad kulu ühiskonnale ja riigile ning mõjutavad negatiivselt ja olulisel määral töötajate elu, tervist ja tööturul osalemist</w:t>
      </w:r>
      <w:r w:rsidRPr="7D0A2B09">
        <w:rPr>
          <w:rFonts w:ascii="Calibri" w:eastAsia="Calibri" w:hAnsi="Calibri" w:cs="Calibri"/>
        </w:rPr>
        <w:t xml:space="preserve">. </w:t>
      </w:r>
      <w:r w:rsidR="2F64F894" w:rsidRPr="7D0A2B09">
        <w:rPr>
          <w:rFonts w:ascii="Calibri" w:eastAsia="Calibri" w:hAnsi="Calibri" w:cs="Calibri"/>
        </w:rPr>
        <w:t xml:space="preserve">Töökeskkonnas juhtub tööõnnetusi, kusjuures sageli </w:t>
      </w:r>
      <w:r w:rsidR="1663B633" w:rsidRPr="7D0A2B09">
        <w:rPr>
          <w:rFonts w:ascii="Calibri" w:eastAsia="Calibri" w:hAnsi="Calibri" w:cs="Calibri"/>
        </w:rPr>
        <w:t>juhtub</w:t>
      </w:r>
      <w:r w:rsidRPr="7D0A2B09">
        <w:rPr>
          <w:rFonts w:ascii="Calibri" w:eastAsia="Calibri" w:hAnsi="Calibri" w:cs="Calibri"/>
        </w:rPr>
        <w:t xml:space="preserve"> raske</w:t>
      </w:r>
      <w:r w:rsidR="14F4FBB7" w:rsidRPr="7D0A2B09">
        <w:rPr>
          <w:rFonts w:ascii="Calibri" w:eastAsia="Calibri" w:hAnsi="Calibri" w:cs="Calibri"/>
        </w:rPr>
        <w:t>id</w:t>
      </w:r>
      <w:r w:rsidRPr="7D0A2B09">
        <w:rPr>
          <w:rFonts w:ascii="Calibri" w:eastAsia="Calibri" w:hAnsi="Calibri" w:cs="Calibri"/>
        </w:rPr>
        <w:t xml:space="preserve"> ja surmaga lõppenud tööõnnetus</w:t>
      </w:r>
      <w:r w:rsidR="7D44CC99" w:rsidRPr="7D0A2B09">
        <w:rPr>
          <w:rFonts w:ascii="Calibri" w:eastAsia="Calibri" w:hAnsi="Calibri" w:cs="Calibri"/>
        </w:rPr>
        <w:t>i</w:t>
      </w:r>
      <w:r w:rsidR="000B064A">
        <w:rPr>
          <w:rFonts w:ascii="Calibri" w:eastAsia="Calibri" w:hAnsi="Calibri" w:cs="Calibri"/>
        </w:rPr>
        <w:t xml:space="preserve"> </w:t>
      </w:r>
      <w:r w:rsidR="1C2E0A36" w:rsidRPr="7D0A2B09">
        <w:rPr>
          <w:rFonts w:ascii="Calibri" w:eastAsia="Calibri" w:hAnsi="Calibri" w:cs="Calibri"/>
        </w:rPr>
        <w:t>m</w:t>
      </w:r>
      <w:r w:rsidRPr="7D0A2B09">
        <w:rPr>
          <w:rFonts w:ascii="Calibri" w:eastAsia="Calibri" w:hAnsi="Calibri" w:cs="Calibri"/>
        </w:rPr>
        <w:t>ikro- ja väikeettevõtetes</w:t>
      </w:r>
      <w:r w:rsidR="002FD7B2" w:rsidRPr="7D0A2B09">
        <w:rPr>
          <w:rFonts w:ascii="Calibri" w:eastAsia="Calibri" w:hAnsi="Calibri" w:cs="Calibri"/>
        </w:rPr>
        <w:t xml:space="preserve">. </w:t>
      </w:r>
      <w:r w:rsidR="6FE8D0E7" w:rsidRPr="7D0A2B09">
        <w:rPr>
          <w:rFonts w:ascii="Calibri" w:eastAsia="Calibri" w:hAnsi="Calibri" w:cs="Calibri"/>
        </w:rPr>
        <w:t>Samuti võivad t</w:t>
      </w:r>
      <w:r w:rsidR="002FD7B2" w:rsidRPr="7D0A2B09">
        <w:rPr>
          <w:rFonts w:ascii="Calibri" w:eastAsia="Calibri" w:hAnsi="Calibri" w:cs="Calibri"/>
        </w:rPr>
        <w:t xml:space="preserve">öökeskkonnas tekkida ja süveneda </w:t>
      </w:r>
      <w:r w:rsidR="01D6ED68" w:rsidRPr="7D0A2B09">
        <w:rPr>
          <w:rFonts w:ascii="Calibri" w:eastAsia="Calibri" w:hAnsi="Calibri" w:cs="Calibri"/>
        </w:rPr>
        <w:t>erinevad tervisehäired</w:t>
      </w:r>
      <w:r w:rsidR="002FD7B2" w:rsidRPr="7D0A2B09">
        <w:rPr>
          <w:rFonts w:ascii="Calibri" w:eastAsia="Calibri" w:hAnsi="Calibri" w:cs="Calibri"/>
        </w:rPr>
        <w:t xml:space="preserve">. </w:t>
      </w:r>
      <w:r w:rsidRPr="7D0A2B09">
        <w:rPr>
          <w:rFonts w:ascii="Calibri" w:eastAsia="Calibri" w:hAnsi="Calibri" w:cs="Calibri"/>
        </w:rPr>
        <w:t xml:space="preserve">Levinud tööga seotud terviseprobleemiks on </w:t>
      </w:r>
      <w:r w:rsidR="16E15F50" w:rsidRPr="7D0A2B09">
        <w:rPr>
          <w:rFonts w:ascii="Calibri" w:eastAsia="Calibri" w:hAnsi="Calibri" w:cs="Calibri"/>
        </w:rPr>
        <w:t xml:space="preserve">istuvast tööst tingitud </w:t>
      </w:r>
      <w:r w:rsidRPr="7D0A2B09">
        <w:rPr>
          <w:rFonts w:ascii="Calibri" w:eastAsia="Calibri" w:hAnsi="Calibri" w:cs="Calibri"/>
        </w:rPr>
        <w:t>luu- ja lihaskonna haigused</w:t>
      </w:r>
      <w:r w:rsidR="000B064A">
        <w:rPr>
          <w:rFonts w:ascii="Calibri" w:eastAsia="Calibri" w:hAnsi="Calibri" w:cs="Calibri"/>
        </w:rPr>
        <w:t xml:space="preserve"> </w:t>
      </w:r>
      <w:r w:rsidR="00273FB2">
        <w:rPr>
          <w:rFonts w:ascii="Calibri" w:eastAsia="Calibri" w:hAnsi="Calibri" w:cs="Calibri"/>
        </w:rPr>
        <w:t>ning</w:t>
      </w:r>
      <w:r w:rsidR="7134B047" w:rsidRPr="7D0A2B09">
        <w:rPr>
          <w:rFonts w:ascii="Calibri" w:eastAsia="Calibri" w:hAnsi="Calibri" w:cs="Calibri"/>
        </w:rPr>
        <w:t xml:space="preserve"> stressirohkest keskkonnast t</w:t>
      </w:r>
      <w:r w:rsidR="09809268" w:rsidRPr="7D0A2B09">
        <w:rPr>
          <w:rFonts w:ascii="Calibri" w:eastAsia="Calibri" w:hAnsi="Calibri" w:cs="Calibri"/>
        </w:rPr>
        <w:t>ulenevad</w:t>
      </w:r>
      <w:r w:rsidR="7134B047" w:rsidRPr="7D0A2B09">
        <w:rPr>
          <w:rFonts w:ascii="Calibri" w:eastAsia="Calibri" w:hAnsi="Calibri" w:cs="Calibri"/>
        </w:rPr>
        <w:t xml:space="preserve"> vaimse tervise häired.</w:t>
      </w:r>
      <w:r w:rsidR="000B064A">
        <w:rPr>
          <w:rFonts w:ascii="Calibri" w:eastAsia="Calibri" w:hAnsi="Calibri" w:cs="Calibri"/>
        </w:rPr>
        <w:t xml:space="preserve"> </w:t>
      </w:r>
      <w:r w:rsidR="43CA07D4" w:rsidRPr="7D0A2B09">
        <w:rPr>
          <w:rFonts w:ascii="Calibri" w:eastAsia="Calibri" w:hAnsi="Calibri" w:cs="Calibri"/>
        </w:rPr>
        <w:t>K</w:t>
      </w:r>
      <w:r w:rsidR="26BA4781" w:rsidRPr="7D0A2B09">
        <w:rPr>
          <w:rFonts w:ascii="Calibri" w:eastAsia="Calibri" w:hAnsi="Calibri" w:cs="Calibri"/>
        </w:rPr>
        <w:t xml:space="preserve">oroonakriis </w:t>
      </w:r>
      <w:r w:rsidR="519B2A75" w:rsidRPr="7D0A2B09">
        <w:rPr>
          <w:rFonts w:ascii="Calibri" w:eastAsia="Calibri" w:hAnsi="Calibri" w:cs="Calibri"/>
        </w:rPr>
        <w:t xml:space="preserve">tõstis </w:t>
      </w:r>
      <w:r w:rsidR="26BA4781" w:rsidRPr="7D0A2B09">
        <w:rPr>
          <w:rFonts w:ascii="Calibri" w:eastAsia="Calibri" w:hAnsi="Calibri" w:cs="Calibri"/>
        </w:rPr>
        <w:t>esile vajaduse oluliselt panustada bioloogiliste ohtude (sh COVID-19) ennet</w:t>
      </w:r>
      <w:r w:rsidR="3E7A5A50" w:rsidRPr="7D0A2B09">
        <w:rPr>
          <w:rFonts w:ascii="Calibri" w:eastAsia="Calibri" w:hAnsi="Calibri" w:cs="Calibri"/>
        </w:rPr>
        <w:t>usse töökohal.</w:t>
      </w:r>
    </w:p>
    <w:p w:rsidR="005827EA" w:rsidRPr="00D26A54" w:rsidRDefault="0E923DB3" w:rsidP="005D114C">
      <w:pPr>
        <w:autoSpaceDE w:val="0"/>
        <w:autoSpaceDN w:val="0"/>
        <w:adjustRightInd w:val="0"/>
        <w:spacing w:after="0" w:line="240" w:lineRule="auto"/>
        <w:jc w:val="both"/>
      </w:pPr>
      <w:r w:rsidRPr="391FE2D6">
        <w:rPr>
          <w:b/>
          <w:bCs/>
        </w:rPr>
        <w:t>Suhtelises vaesuses elavate inimeste osakaal on viimastel aastatel püsinud 21–22% ringis, kuid absoluutses vaesuses elavate inimeste osakaal on järjepidevalt vähenenud</w:t>
      </w:r>
      <w:r w:rsidR="005827EA" w:rsidRPr="00D26A54">
        <w:rPr>
          <w:rStyle w:val="FootnoteReference"/>
          <w:rFonts w:cstheme="minorHAnsi"/>
          <w:b/>
          <w:bCs/>
        </w:rPr>
        <w:footnoteReference w:id="10"/>
      </w:r>
      <w:r w:rsidRPr="391FE2D6">
        <w:t xml:space="preserve">. 2019. aastal elas </w:t>
      </w:r>
      <w:r w:rsidRPr="391FE2D6">
        <w:lastRenderedPageBreak/>
        <w:t>allpool absoluutse vaesuse piiri ehk arvestuslikku elatusmiinimumi (221 eurot kuus) 2,3% Eesti elanikest ehk hinnanguliselt üle 30 500 inimese. Sissetulekutega allpool suhtelise vaesuse piiri (611 eurot kuus) pidi toime tulema 20,7% Eesti elanikest ehk 275 000 inimest. Nii absoluutne kui suhteline vaesus ohustavad Eestis enam naisi, puudega inimesi</w:t>
      </w:r>
      <w:r w:rsidR="3648CD19" w:rsidRPr="391FE2D6">
        <w:t>, lapsi, eakaid</w:t>
      </w:r>
      <w:r w:rsidRPr="391FE2D6">
        <w:t xml:space="preserve"> ja töötuid. </w:t>
      </w:r>
    </w:p>
    <w:p w:rsidR="005827EA" w:rsidRPr="00D26A54" w:rsidRDefault="005827EA" w:rsidP="72941739">
      <w:pPr>
        <w:autoSpaceDE w:val="0"/>
        <w:autoSpaceDN w:val="0"/>
        <w:adjustRightInd w:val="0"/>
        <w:spacing w:after="0" w:line="240" w:lineRule="auto"/>
        <w:jc w:val="both"/>
      </w:pPr>
    </w:p>
    <w:p w:rsidR="005827EA" w:rsidRPr="00D26A54" w:rsidRDefault="494E9CA7" w:rsidP="008078E3">
      <w:pPr>
        <w:autoSpaceDE w:val="0"/>
        <w:autoSpaceDN w:val="0"/>
        <w:adjustRightInd w:val="0"/>
        <w:spacing w:line="240" w:lineRule="auto"/>
        <w:jc w:val="both"/>
      </w:pPr>
      <w:r w:rsidRPr="72941739">
        <w:t>Suhtelises vaesuses elavate laste osakaal on viimastel aastatel vähenenud (15,2% 2019. aastal), kuid absoluutses vaesuses elavate laste osakaal (2,5%) on jäänud samale tasemele või mõnevõrra suurenenud. Eesti tööõigus on OECD hinnangul üks maailma paindlikumaid</w:t>
      </w:r>
      <w:r w:rsidR="005827EA" w:rsidRPr="00D26A54">
        <w:rPr>
          <w:rStyle w:val="FootnoteReference"/>
          <w:rFonts w:cstheme="minorHAnsi"/>
        </w:rPr>
        <w:footnoteReference w:id="11"/>
      </w:r>
      <w:r w:rsidRPr="72941739">
        <w:t xml:space="preserve">, kuid samas ei paku Eesti sotsiaalkindlustus efektiivset kaitset vaesuse vastu. 2019. aastal elas Eesti töötutest 45,7% suhtelises vaesuses ja 13,6% absoluutses vaesuses, mis ühtlasi on Euroopa suurim osakaal. Vanemaealiste ja eriti üksi elavate 65-aastaste ja vanemate inimeste suhtelise vaesuse risk on mõnevõrra vähenenud, kuid on endiselt oluliselt suurem (41,4%) võrreldes kogu elanikkonnaga. Samas absoluutne vaesus ohustab neid pea kaks korda vähem kui kogu elanikkonda. </w:t>
      </w:r>
    </w:p>
    <w:p w:rsidR="005827EA" w:rsidRPr="00D26A54" w:rsidRDefault="005827EA" w:rsidP="008078E3">
      <w:pPr>
        <w:autoSpaceDE w:val="0"/>
        <w:autoSpaceDN w:val="0"/>
        <w:adjustRightInd w:val="0"/>
        <w:spacing w:line="240" w:lineRule="auto"/>
        <w:jc w:val="both"/>
      </w:pPr>
      <w:r w:rsidRPr="72941739">
        <w:t xml:space="preserve">Sotsiaalsetel siiretel (riiklikud toetused ja pensionid) on jätkuvalt suur roll vaesusesse langemise takistamisel, sest nende mittearvestamisel sissetulekute hulka oleks suhtelises vaesuses elanud 39,7% ja absoluutses vaesuses 22% elanikkonnast. Toimetulekutoetuse kui vaesuse leevendamise viimasel abinõu saajaid oli 2020. aastal üle 18 000 inimese. Selgelt on märgatavad vaesuse regionaalsed erinevused, kõrgeimad on vaesuse näitajad Ida-Virumaal ja Kagu-Eestis. </w:t>
      </w:r>
    </w:p>
    <w:p w:rsidR="00F23B77" w:rsidRPr="008078E3" w:rsidRDefault="0E923DB3" w:rsidP="008078E3">
      <w:pPr>
        <w:autoSpaceDE w:val="0"/>
        <w:autoSpaceDN w:val="0"/>
        <w:adjustRightInd w:val="0"/>
        <w:spacing w:line="257" w:lineRule="auto"/>
        <w:jc w:val="both"/>
      </w:pPr>
      <w:r>
        <w:t>Eesti sotsiaalkaitsesüsteemi iseloomustab teiste riikidega võrreldes väike sotsiaalkaitsekulude osatähtsus SKP-s ja rahaliste hüvitiste domineerimine teenuste üle. 2018. aastal oli Eesti sotsiaalkaitsehüvitistele tehtud kulude osakaal SKP-s</w:t>
      </w:r>
      <w:r w:rsidRPr="391FE2D6">
        <w:t xml:space="preserve"> kokku 16,1%, seejuures moodustasid rahalised hüvitised 11,1% ja mitterahalised hüvitised vaid 5%</w:t>
      </w:r>
      <w:r w:rsidR="005827EA" w:rsidRPr="00D26A54">
        <w:rPr>
          <w:rStyle w:val="FootnoteReference"/>
          <w:rFonts w:cstheme="minorHAnsi"/>
        </w:rPr>
        <w:footnoteReference w:id="12"/>
      </w:r>
      <w:r>
        <w:t>. OECD ja Euroopa Liidu riikide keskmine sotsiaalkulutuste osakaal SKP-s</w:t>
      </w:r>
      <w:r w:rsidRPr="391FE2D6">
        <w:t xml:space="preserve"> on vastavalt 20%</w:t>
      </w:r>
      <w:r w:rsidR="005827EA" w:rsidRPr="00D26A54">
        <w:rPr>
          <w:rStyle w:val="FootnoteReference"/>
          <w:rFonts w:cstheme="minorHAnsi"/>
        </w:rPr>
        <w:footnoteReference w:id="13"/>
      </w:r>
      <w:r w:rsidRPr="391FE2D6">
        <w:t xml:space="preserve"> ja 27%</w:t>
      </w:r>
      <w:r w:rsidR="005827EA" w:rsidRPr="00D26A54">
        <w:rPr>
          <w:rStyle w:val="FootnoteReference"/>
          <w:rFonts w:cstheme="minorHAnsi"/>
        </w:rPr>
        <w:footnoteReference w:id="14"/>
      </w:r>
      <w:r w:rsidR="00F304BA">
        <w:t xml:space="preserve"> ringis</w:t>
      </w:r>
      <w:r w:rsidRPr="391FE2D6">
        <w:t xml:space="preserve">. </w:t>
      </w:r>
    </w:p>
    <w:p w:rsidR="005827EA" w:rsidRPr="00D26A54" w:rsidRDefault="220DDAE6" w:rsidP="008078E3">
      <w:pPr>
        <w:autoSpaceDE w:val="0"/>
        <w:autoSpaceDN w:val="0"/>
        <w:adjustRightInd w:val="0"/>
        <w:spacing w:line="240" w:lineRule="auto"/>
        <w:jc w:val="both"/>
      </w:pPr>
      <w:r>
        <w:t>Rahvastiku vananemine ja tööealise elanikkonna vähenemine samal ajal sotsiaalsüsteemilt tuge vajavate inimeste arvu suurenemisega nõuab lahendusi, kuidas rahuldada majanduslikke ja tööturu vajadusi, tagada sotsiaalkaitsesüsteemi jätkusuutlikkus ning toetada inimese heaolu järjepidevat kasvu.</w:t>
      </w:r>
    </w:p>
    <w:p w:rsidR="00173D5F" w:rsidRPr="00010397" w:rsidRDefault="0E923DB3" w:rsidP="008078E3">
      <w:pPr>
        <w:autoSpaceDE w:val="0"/>
        <w:autoSpaceDN w:val="0"/>
        <w:adjustRightInd w:val="0"/>
        <w:spacing w:line="240" w:lineRule="auto"/>
        <w:jc w:val="both"/>
        <w:rPr>
          <w:rFonts w:eastAsiaTheme="minorEastAsia"/>
          <w:color w:val="FF0000"/>
        </w:rPr>
      </w:pPr>
      <w:r w:rsidRPr="00DD527C">
        <w:rPr>
          <w:b/>
          <w:bCs/>
        </w:rPr>
        <w:t>Stereotüüpsed arusaamad meeste ja naiste</w:t>
      </w:r>
      <w:r w:rsidR="000B064A">
        <w:rPr>
          <w:b/>
          <w:bCs/>
        </w:rPr>
        <w:t xml:space="preserve"> </w:t>
      </w:r>
      <w:r w:rsidR="00010397" w:rsidRPr="00010397">
        <w:rPr>
          <w:b/>
          <w:bCs/>
          <w:color w:val="FF0000"/>
        </w:rPr>
        <w:t>kohta</w:t>
      </w:r>
      <w:r w:rsidR="004264A2">
        <w:rPr>
          <w:b/>
          <w:bCs/>
          <w:color w:val="FF0000"/>
        </w:rPr>
        <w:t xml:space="preserve"> </w:t>
      </w:r>
      <w:r w:rsidRPr="000117C2">
        <w:rPr>
          <w:b/>
          <w:bCs/>
          <w:strike/>
        </w:rPr>
        <w:t>rolli</w:t>
      </w:r>
      <w:r w:rsidR="7C54A3E9" w:rsidRPr="000117C2">
        <w:rPr>
          <w:b/>
          <w:bCs/>
          <w:strike/>
        </w:rPr>
        <w:t>(</w:t>
      </w:r>
      <w:r w:rsidR="7C54A3E9" w:rsidRPr="004264A2">
        <w:rPr>
          <w:b/>
          <w:bCs/>
          <w:strike/>
        </w:rPr>
        <w:t>de)</w:t>
      </w:r>
      <w:r w:rsidRPr="004264A2">
        <w:rPr>
          <w:b/>
          <w:bCs/>
          <w:strike/>
        </w:rPr>
        <w:t>st ühiskonnas</w:t>
      </w:r>
      <w:r w:rsidRPr="004264A2">
        <w:rPr>
          <w:strike/>
        </w:rPr>
        <w:t xml:space="preserve"> ning ajaloolis-kultuuriliselt väljakujunenud soosüsteem</w:t>
      </w:r>
      <w:r w:rsidR="000117C2">
        <w:rPr>
          <w:strike/>
        </w:rPr>
        <w:t xml:space="preserve"> </w:t>
      </w:r>
      <w:r w:rsidR="00C12CDA" w:rsidRPr="00C12CDA">
        <w:rPr>
          <w:color w:val="FF0000"/>
        </w:rPr>
        <w:t>võivad</w:t>
      </w:r>
      <w:r w:rsidR="00C12CDA">
        <w:rPr>
          <w:strike/>
        </w:rPr>
        <w:t xml:space="preserve"> </w:t>
      </w:r>
      <w:r>
        <w:t>mõjuta</w:t>
      </w:r>
      <w:r w:rsidRPr="00C12CDA">
        <w:rPr>
          <w:strike/>
        </w:rPr>
        <w:t>vad</w:t>
      </w:r>
      <w:r w:rsidR="00C12CDA" w:rsidRPr="00C12CDA">
        <w:rPr>
          <w:color w:val="FF0000"/>
        </w:rPr>
        <w:t xml:space="preserve">da </w:t>
      </w:r>
      <w:r>
        <w:t xml:space="preserve">inimeste valikuid </w:t>
      </w:r>
      <w:r w:rsidRPr="004264A2">
        <w:rPr>
          <w:strike/>
        </w:rPr>
        <w:t>ning taastoodavad</w:t>
      </w:r>
      <w:r>
        <w:t xml:space="preserve"> </w:t>
      </w:r>
      <w:r w:rsidRPr="004264A2">
        <w:rPr>
          <w:strike/>
        </w:rPr>
        <w:t xml:space="preserve">või </w:t>
      </w:r>
      <w:r w:rsidRPr="00F36AD7">
        <w:rPr>
          <w:strike/>
        </w:rPr>
        <w:t>süvendavad</w:t>
      </w:r>
      <w:r w:rsidR="000117C2">
        <w:rPr>
          <w:strike/>
        </w:rPr>
        <w:t xml:space="preserve"> </w:t>
      </w:r>
      <w:r w:rsidRPr="004264A2">
        <w:rPr>
          <w:strike/>
        </w:rPr>
        <w:t xml:space="preserve">meeste </w:t>
      </w:r>
      <w:r w:rsidRPr="000B064A">
        <w:rPr>
          <w:strike/>
        </w:rPr>
        <w:t>ja naiste sotsiaalset</w:t>
      </w:r>
      <w:r w:rsidR="000117C2" w:rsidRPr="000B064A">
        <w:rPr>
          <w:strike/>
        </w:rPr>
        <w:t xml:space="preserve"> </w:t>
      </w:r>
      <w:r w:rsidRPr="000B064A">
        <w:rPr>
          <w:strike/>
        </w:rPr>
        <w:t>ja</w:t>
      </w:r>
      <w:r w:rsidRPr="004264A2">
        <w:t xml:space="preserve"> </w:t>
      </w:r>
      <w:r w:rsidRPr="000117C2">
        <w:rPr>
          <w:strike/>
        </w:rPr>
        <w:t xml:space="preserve">majanduslikku </w:t>
      </w:r>
      <w:commentRangeStart w:id="2"/>
      <w:r w:rsidRPr="000117C2">
        <w:rPr>
          <w:strike/>
        </w:rPr>
        <w:t>ebavõrdsust</w:t>
      </w:r>
      <w:commentRangeEnd w:id="2"/>
      <w:r w:rsidR="000B064A">
        <w:rPr>
          <w:rStyle w:val="CommentReference"/>
        </w:rPr>
        <w:commentReference w:id="2"/>
      </w:r>
      <w:r w:rsidRPr="000117C2">
        <w:rPr>
          <w:strike/>
        </w:rPr>
        <w:t>.</w:t>
      </w:r>
      <w:r w:rsidR="000117C2" w:rsidRPr="00173D5F">
        <w:rPr>
          <w:rFonts w:eastAsiaTheme="minorEastAsia"/>
          <w:color w:val="333333"/>
        </w:rPr>
        <w:t xml:space="preserve"> </w:t>
      </w:r>
      <w:r w:rsidR="62E8F8FF" w:rsidRPr="00173D5F">
        <w:rPr>
          <w:rFonts w:eastAsiaTheme="minorEastAsia"/>
          <w:color w:val="333333"/>
        </w:rPr>
        <w:t>Endiselt esineb märkimisväärne</w:t>
      </w:r>
      <w:r w:rsidR="62E8F8FF" w:rsidRPr="00463083">
        <w:rPr>
          <w:rFonts w:eastAsiaTheme="minorEastAsia"/>
          <w:b/>
          <w:bCs/>
          <w:color w:val="333333"/>
        </w:rPr>
        <w:t xml:space="preserve"> ebavõrdsus </w:t>
      </w:r>
      <w:r w:rsidR="000117C2">
        <w:rPr>
          <w:rFonts w:eastAsiaTheme="minorEastAsia"/>
          <w:b/>
          <w:bCs/>
          <w:color w:val="333333"/>
        </w:rPr>
        <w:t>n</w:t>
      </w:r>
      <w:r w:rsidR="62E8F8FF" w:rsidRPr="00463083">
        <w:rPr>
          <w:rFonts w:eastAsiaTheme="minorEastAsia"/>
          <w:b/>
          <w:bCs/>
          <w:color w:val="333333"/>
        </w:rPr>
        <w:t>aiste ja meeste majanduslikus iseseisvuses</w:t>
      </w:r>
      <w:r w:rsidR="62E8F8FF" w:rsidRPr="00300A23">
        <w:rPr>
          <w:rFonts w:eastAsiaTheme="minorEastAsia"/>
          <w:b/>
          <w:bCs/>
          <w:color w:val="333333"/>
        </w:rPr>
        <w:t xml:space="preserve">, </w:t>
      </w:r>
      <w:r w:rsidR="62E8F8FF" w:rsidRPr="00300A23">
        <w:rPr>
          <w:rFonts w:eastAsiaTheme="minorEastAsia"/>
          <w:color w:val="333333"/>
        </w:rPr>
        <w:t>s</w:t>
      </w:r>
      <w:r w:rsidR="62E8F8FF" w:rsidRPr="00463083">
        <w:rPr>
          <w:rFonts w:eastAsiaTheme="minorEastAsia"/>
          <w:color w:val="333333"/>
        </w:rPr>
        <w:t xml:space="preserve">h </w:t>
      </w:r>
      <w:r w:rsidR="62E8F8FF" w:rsidRPr="00173D5F">
        <w:rPr>
          <w:rFonts w:eastAsiaTheme="minorEastAsia"/>
          <w:b/>
          <w:bCs/>
          <w:color w:val="333333"/>
        </w:rPr>
        <w:t>tööturulõhed</w:t>
      </w:r>
      <w:r w:rsidR="62E8F8FF" w:rsidRPr="00463083">
        <w:rPr>
          <w:rFonts w:eastAsiaTheme="minorEastAsia"/>
          <w:color w:val="333333"/>
        </w:rPr>
        <w:t xml:space="preserve">, nt </w:t>
      </w:r>
      <w:r w:rsidR="62E8F8FF" w:rsidRPr="00173D5F">
        <w:rPr>
          <w:rFonts w:eastAsiaTheme="minorEastAsia"/>
          <w:b/>
          <w:bCs/>
          <w:color w:val="333333"/>
        </w:rPr>
        <w:t xml:space="preserve">sooline </w:t>
      </w:r>
      <w:r w:rsidR="62E8F8FF" w:rsidRPr="000117C2">
        <w:rPr>
          <w:rFonts w:eastAsiaTheme="minorEastAsia"/>
          <w:b/>
          <w:bCs/>
          <w:color w:val="333333"/>
        </w:rPr>
        <w:t>palgalõhe</w:t>
      </w:r>
      <w:r w:rsidR="000B064A">
        <w:rPr>
          <w:rFonts w:eastAsiaTheme="minorEastAsia"/>
          <w:b/>
          <w:bCs/>
          <w:color w:val="333333"/>
        </w:rPr>
        <w:t xml:space="preserve"> </w:t>
      </w:r>
      <w:r w:rsidR="62E8F8FF" w:rsidRPr="000117C2">
        <w:rPr>
          <w:rFonts w:eastAsiaTheme="minorEastAsia"/>
          <w:color w:val="333333"/>
        </w:rPr>
        <w:t xml:space="preserve">15,6%, tegevusalapõhine sooline </w:t>
      </w:r>
      <w:r w:rsidR="62E8F8FF" w:rsidRPr="000117C2">
        <w:rPr>
          <w:rFonts w:eastAsiaTheme="minorEastAsia"/>
          <w:b/>
          <w:bCs/>
          <w:color w:val="333333"/>
        </w:rPr>
        <w:t>segregatsioon</w:t>
      </w:r>
      <w:r w:rsidR="62E8F8FF" w:rsidRPr="000117C2">
        <w:rPr>
          <w:rFonts w:eastAsiaTheme="minorEastAsia"/>
          <w:color w:val="333333"/>
        </w:rPr>
        <w:t xml:space="preserve"> 36,4%, ametialane sooline segregatsioon</w:t>
      </w:r>
      <w:r w:rsidR="00F36AD7" w:rsidRPr="00F36AD7">
        <w:rPr>
          <w:rFonts w:eastAsiaTheme="minorEastAsia"/>
          <w:color w:val="FFC000"/>
        </w:rPr>
        <w:t xml:space="preserve"> </w:t>
      </w:r>
      <w:r w:rsidR="62E8F8FF" w:rsidRPr="000B064A">
        <w:rPr>
          <w:rFonts w:eastAsiaTheme="minorEastAsia"/>
        </w:rPr>
        <w:t>34,2%,</w:t>
      </w:r>
      <w:r w:rsidR="62E8F8FF" w:rsidRPr="000117C2">
        <w:rPr>
          <w:rFonts w:eastAsiaTheme="minorEastAsia"/>
          <w:strike/>
        </w:rPr>
        <w:t xml:space="preserve"> </w:t>
      </w:r>
      <w:r w:rsidR="62E8F8FF" w:rsidRPr="000117C2">
        <w:rPr>
          <w:rFonts w:eastAsiaTheme="minorEastAsia"/>
          <w:b/>
          <w:bCs/>
          <w:strike/>
        </w:rPr>
        <w:t>sooline hõivelõhe</w:t>
      </w:r>
      <w:r w:rsidR="62E8F8FF" w:rsidRPr="000117C2">
        <w:rPr>
          <w:rFonts w:eastAsiaTheme="minorEastAsia"/>
          <w:strike/>
        </w:rPr>
        <w:t xml:space="preserve"> alla 3-aastase lapsega naiste ja meeste seas 60 protsendipunkti</w:t>
      </w:r>
      <w:r w:rsidR="220DDAE6" w:rsidRPr="000117C2">
        <w:rPr>
          <w:rStyle w:val="FootnoteReference"/>
          <w:strike/>
        </w:rPr>
        <w:footnoteReference w:id="15"/>
      </w:r>
      <w:r w:rsidR="62E8F8FF" w:rsidRPr="000117C2">
        <w:rPr>
          <w:rFonts w:eastAsiaTheme="minorEastAsia"/>
          <w:strike/>
        </w:rPr>
        <w:t xml:space="preserve">, </w:t>
      </w:r>
      <w:r w:rsidR="62E8F8FF" w:rsidRPr="000B064A">
        <w:rPr>
          <w:rFonts w:eastAsiaTheme="minorEastAsia"/>
        </w:rPr>
        <w:t>ning</w:t>
      </w:r>
      <w:r w:rsidR="62E8F8FF" w:rsidRPr="000117C2">
        <w:rPr>
          <w:rFonts w:eastAsiaTheme="minorEastAsia"/>
          <w:strike/>
        </w:rPr>
        <w:t xml:space="preserve"> seonduvalt</w:t>
      </w:r>
      <w:r w:rsidR="000B064A">
        <w:rPr>
          <w:rFonts w:eastAsiaTheme="minorEastAsia"/>
          <w:strike/>
        </w:rPr>
        <w:t xml:space="preserve"> </w:t>
      </w:r>
      <w:r w:rsidR="62E8F8FF" w:rsidRPr="00173D5F">
        <w:rPr>
          <w:rFonts w:eastAsiaTheme="minorEastAsia"/>
          <w:b/>
          <w:bCs/>
          <w:color w:val="333333"/>
        </w:rPr>
        <w:t xml:space="preserve">hoolduskoormuse ja tasustamata kodutööde </w:t>
      </w:r>
      <w:r w:rsidR="00F36AD7" w:rsidRPr="000117C2">
        <w:rPr>
          <w:rFonts w:eastAsiaTheme="minorEastAsia"/>
          <w:b/>
          <w:bCs/>
          <w:color w:val="FF0000"/>
        </w:rPr>
        <w:t>kohati liiga suur koormus</w:t>
      </w:r>
      <w:r w:rsidR="000117C2" w:rsidRPr="000117C2">
        <w:rPr>
          <w:rFonts w:eastAsiaTheme="minorEastAsia"/>
          <w:b/>
          <w:bCs/>
        </w:rPr>
        <w:t xml:space="preserve"> ja</w:t>
      </w:r>
      <w:r w:rsidR="004264A2">
        <w:rPr>
          <w:rFonts w:eastAsiaTheme="minorEastAsia"/>
          <w:b/>
          <w:bCs/>
          <w:color w:val="FFC000"/>
        </w:rPr>
        <w:t xml:space="preserve"> </w:t>
      </w:r>
      <w:r w:rsidR="62E8F8FF" w:rsidRPr="000117C2">
        <w:rPr>
          <w:rFonts w:eastAsiaTheme="minorEastAsia"/>
          <w:b/>
          <w:bCs/>
          <w:color w:val="333333"/>
        </w:rPr>
        <w:t>ebavõrdne jaotus</w:t>
      </w:r>
      <w:r w:rsidR="62E8F8FF" w:rsidRPr="00463083">
        <w:rPr>
          <w:rFonts w:eastAsiaTheme="minorEastAsia"/>
          <w:color w:val="333333"/>
        </w:rPr>
        <w:t xml:space="preserve">, </w:t>
      </w:r>
      <w:r w:rsidR="62E8F8FF" w:rsidRPr="00300A23">
        <w:rPr>
          <w:rFonts w:eastAsiaTheme="minorEastAsia"/>
          <w:color w:val="333333"/>
        </w:rPr>
        <w:t>naiste ja üksikvanemate laste</w:t>
      </w:r>
      <w:r w:rsidR="00F36AD7">
        <w:rPr>
          <w:rFonts w:eastAsiaTheme="minorEastAsia"/>
          <w:color w:val="333333"/>
        </w:rPr>
        <w:t xml:space="preserve"> </w:t>
      </w:r>
      <w:r w:rsidR="000117C2" w:rsidRPr="000117C2">
        <w:rPr>
          <w:rFonts w:eastAsiaTheme="minorEastAsia"/>
          <w:color w:val="FF0000"/>
        </w:rPr>
        <w:t>suurem</w:t>
      </w:r>
      <w:r w:rsidR="000117C2">
        <w:rPr>
          <w:rFonts w:eastAsiaTheme="minorEastAsia"/>
          <w:color w:val="333333"/>
        </w:rPr>
        <w:t xml:space="preserve"> </w:t>
      </w:r>
      <w:r w:rsidR="62E8F8FF" w:rsidRPr="00173D5F">
        <w:rPr>
          <w:rFonts w:eastAsiaTheme="minorEastAsia"/>
          <w:b/>
          <w:bCs/>
          <w:color w:val="333333"/>
        </w:rPr>
        <w:t>vaesusrisk, takistused vägivaldsest suhtest lahkumisel</w:t>
      </w:r>
      <w:r w:rsidR="62E8F8FF" w:rsidRPr="00463083">
        <w:rPr>
          <w:rFonts w:eastAsiaTheme="minorEastAsia"/>
          <w:color w:val="333333"/>
        </w:rPr>
        <w:t xml:space="preserve">. </w:t>
      </w:r>
      <w:r w:rsidR="62E8F8FF" w:rsidRPr="000117C2">
        <w:rPr>
          <w:rFonts w:eastAsiaTheme="minorEastAsia"/>
          <w:b/>
          <w:bCs/>
          <w:color w:val="333333"/>
        </w:rPr>
        <w:t>Naised ja mehed on endiselt ebavõrdselt esindatud ka otsustus- ja juhtimistasanditel</w:t>
      </w:r>
      <w:r w:rsidR="00873C95">
        <w:rPr>
          <w:rFonts w:eastAsiaTheme="minorEastAsia"/>
          <w:b/>
          <w:bCs/>
          <w:color w:val="333333"/>
        </w:rPr>
        <w:t xml:space="preserve">. </w:t>
      </w:r>
      <w:r w:rsidR="002268E3" w:rsidRPr="00F36AD7">
        <w:rPr>
          <w:rFonts w:eastAsiaTheme="minorEastAsia"/>
          <w:color w:val="FFC000"/>
        </w:rPr>
        <w:t>,</w:t>
      </w:r>
      <w:r w:rsidR="00873C95">
        <w:rPr>
          <w:rFonts w:eastAsiaTheme="minorEastAsia"/>
          <w:b/>
          <w:bCs/>
          <w:color w:val="FF0000"/>
        </w:rPr>
        <w:t xml:space="preserve">Naiste ja meeste vahel </w:t>
      </w:r>
      <w:r w:rsidR="002268E3" w:rsidRPr="002268E3">
        <w:rPr>
          <w:rFonts w:eastAsiaTheme="minorEastAsia"/>
          <w:b/>
          <w:bCs/>
          <w:color w:val="FF0000"/>
        </w:rPr>
        <w:t>valitseb suur hariduslõhe</w:t>
      </w:r>
      <w:r w:rsidR="62E8F8FF" w:rsidRPr="00300A23">
        <w:rPr>
          <w:rFonts w:eastAsiaTheme="minorEastAsia"/>
          <w:b/>
          <w:bCs/>
          <w:color w:val="333333"/>
        </w:rPr>
        <w:t xml:space="preserve">. </w:t>
      </w:r>
      <w:r w:rsidR="62E8F8FF" w:rsidRPr="000117C2">
        <w:rPr>
          <w:rFonts w:eastAsiaTheme="minorEastAsia"/>
          <w:strike/>
        </w:rPr>
        <w:t xml:space="preserve">Puudujääke esineb endiselt ka </w:t>
      </w:r>
      <w:r w:rsidR="62E8F8FF" w:rsidRPr="000117C2">
        <w:rPr>
          <w:rFonts w:eastAsiaTheme="minorEastAsia"/>
          <w:b/>
          <w:bCs/>
          <w:strike/>
        </w:rPr>
        <w:t xml:space="preserve">soolist võrdõiguslikkust toetavas õigusraamistikus ja selle </w:t>
      </w:r>
      <w:commentRangeStart w:id="3"/>
      <w:r w:rsidR="62E8F8FF" w:rsidRPr="000117C2">
        <w:rPr>
          <w:rFonts w:eastAsiaTheme="minorEastAsia"/>
          <w:b/>
          <w:bCs/>
          <w:strike/>
        </w:rPr>
        <w:t>rakendamises</w:t>
      </w:r>
      <w:commentRangeEnd w:id="3"/>
      <w:r w:rsidR="00C12CDA">
        <w:rPr>
          <w:rStyle w:val="CommentReference"/>
        </w:rPr>
        <w:commentReference w:id="3"/>
      </w:r>
      <w:r w:rsidR="62E8F8FF" w:rsidRPr="000117C2">
        <w:rPr>
          <w:rFonts w:eastAsiaTheme="minorEastAsia"/>
          <w:b/>
          <w:bCs/>
          <w:strike/>
        </w:rPr>
        <w:t>.</w:t>
      </w:r>
      <w:r w:rsidR="62E8F8FF" w:rsidRPr="00173D5F">
        <w:rPr>
          <w:rFonts w:eastAsiaTheme="minorEastAsia"/>
          <w:b/>
          <w:bCs/>
          <w:color w:val="333333"/>
        </w:rPr>
        <w:t xml:space="preserve"> Institutsionaalne suutlikkus</w:t>
      </w:r>
      <w:r w:rsidR="62E8F8FF" w:rsidRPr="00463083">
        <w:rPr>
          <w:rFonts w:eastAsiaTheme="minorEastAsia"/>
          <w:color w:val="333333"/>
        </w:rPr>
        <w:t xml:space="preserve"> </w:t>
      </w:r>
      <w:r w:rsidR="62E8F8FF" w:rsidRPr="000117C2">
        <w:rPr>
          <w:rFonts w:eastAsiaTheme="minorEastAsia"/>
          <w:strike/>
          <w:color w:val="333333"/>
        </w:rPr>
        <w:t>soolise</w:t>
      </w:r>
      <w:r w:rsidR="000117C2">
        <w:rPr>
          <w:rFonts w:eastAsiaTheme="minorEastAsia"/>
          <w:color w:val="333333"/>
        </w:rPr>
        <w:t xml:space="preserve"> </w:t>
      </w:r>
      <w:r w:rsidR="000117C2" w:rsidRPr="000117C2">
        <w:rPr>
          <w:rFonts w:eastAsiaTheme="minorEastAsia"/>
          <w:color w:val="FF0000"/>
        </w:rPr>
        <w:t>naiste ja meeste</w:t>
      </w:r>
      <w:r w:rsidR="62E8F8FF" w:rsidRPr="00463083">
        <w:rPr>
          <w:rFonts w:eastAsiaTheme="minorEastAsia"/>
          <w:color w:val="333333"/>
        </w:rPr>
        <w:t xml:space="preserve"> ebavõrdsuse vähendamisega süsteemselt ja tulemuslikult tegeleda on </w:t>
      </w:r>
      <w:r w:rsidR="62E8F8FF" w:rsidRPr="00173D5F">
        <w:rPr>
          <w:rFonts w:eastAsiaTheme="minorEastAsia"/>
          <w:b/>
          <w:bCs/>
          <w:color w:val="333333"/>
        </w:rPr>
        <w:t>endiselt ebaühtlane</w:t>
      </w:r>
      <w:r w:rsidR="00010397">
        <w:rPr>
          <w:rFonts w:eastAsiaTheme="minorEastAsia"/>
          <w:color w:val="333333"/>
        </w:rPr>
        <w:t xml:space="preserve">, </w:t>
      </w:r>
      <w:r w:rsidR="00010397" w:rsidRPr="00010397">
        <w:rPr>
          <w:rFonts w:eastAsiaTheme="minorEastAsia"/>
          <w:color w:val="FF0000"/>
        </w:rPr>
        <w:t>samuti vajavad toetust ja võimestamist</w:t>
      </w:r>
      <w:r w:rsidR="00873C95">
        <w:rPr>
          <w:rFonts w:eastAsiaTheme="minorEastAsia"/>
          <w:color w:val="FF0000"/>
        </w:rPr>
        <w:t xml:space="preserve"> eri tasanditel</w:t>
      </w:r>
      <w:r w:rsidR="00010397" w:rsidRPr="00010397">
        <w:rPr>
          <w:rFonts w:eastAsiaTheme="minorEastAsia"/>
          <w:color w:val="FF0000"/>
        </w:rPr>
        <w:t xml:space="preserve"> naiste ja meeste huvikaitsega tegelevad </w:t>
      </w:r>
      <w:commentRangeStart w:id="4"/>
      <w:r w:rsidR="00010397" w:rsidRPr="00010397">
        <w:rPr>
          <w:rFonts w:eastAsiaTheme="minorEastAsia"/>
          <w:color w:val="FF0000"/>
        </w:rPr>
        <w:t>organisatsioonid</w:t>
      </w:r>
      <w:commentRangeEnd w:id="4"/>
      <w:r w:rsidR="00C12CDA">
        <w:rPr>
          <w:rStyle w:val="CommentReference"/>
        </w:rPr>
        <w:commentReference w:id="4"/>
      </w:r>
      <w:r w:rsidR="00010397" w:rsidRPr="00010397">
        <w:rPr>
          <w:rFonts w:eastAsiaTheme="minorEastAsia"/>
          <w:color w:val="FF0000"/>
        </w:rPr>
        <w:t>.</w:t>
      </w:r>
    </w:p>
    <w:p w:rsidR="000117C2" w:rsidRDefault="494E9CA7" w:rsidP="008078E3">
      <w:pPr>
        <w:jc w:val="both"/>
      </w:pPr>
      <w:r w:rsidRPr="72941739">
        <w:lastRenderedPageBreak/>
        <w:t xml:space="preserve">Võrdluses Euroopa keskmisega hakkab Eesti puhul silma </w:t>
      </w:r>
      <w:r w:rsidRPr="00DD527C">
        <w:rPr>
          <w:b/>
          <w:bCs/>
        </w:rPr>
        <w:t>vähene teadlikkus võrdse kohtlemise põhimõttest</w:t>
      </w:r>
      <w:r w:rsidR="22B243C4" w:rsidRPr="72941739">
        <w:t xml:space="preserve">. </w:t>
      </w:r>
      <w:r w:rsidRPr="004264A2">
        <w:rPr>
          <w:strike/>
        </w:rPr>
        <w:t xml:space="preserve">Olgugi, et kasvanud on sallivus erinevate vähemuste suhtes, ei ole see paratamatult kaasa toonud vähemusgruppidesse kuuluvate inimeste heaolu </w:t>
      </w:r>
      <w:commentRangeStart w:id="5"/>
      <w:r w:rsidRPr="004264A2">
        <w:rPr>
          <w:strike/>
        </w:rPr>
        <w:t>kasvu</w:t>
      </w:r>
      <w:commentRangeEnd w:id="5"/>
      <w:r w:rsidR="001C61F1">
        <w:rPr>
          <w:rStyle w:val="CommentReference"/>
        </w:rPr>
        <w:commentReference w:id="5"/>
      </w:r>
      <w:r w:rsidR="000117C2">
        <w:rPr>
          <w:strike/>
        </w:rPr>
        <w:t xml:space="preserve">. </w:t>
      </w:r>
      <w:r w:rsidR="67A855E1" w:rsidRPr="000117C2">
        <w:rPr>
          <w:strike/>
        </w:rPr>
        <w:t xml:space="preserve">Eesti õigusruum </w:t>
      </w:r>
      <w:r w:rsidR="58F48753" w:rsidRPr="000117C2">
        <w:rPr>
          <w:strike/>
        </w:rPr>
        <w:t>vajab kohendamist</w:t>
      </w:r>
      <w:r w:rsidR="58F48753" w:rsidRPr="000117C2">
        <w:rPr>
          <w:color w:val="FF0000"/>
        </w:rPr>
        <w:t xml:space="preserve"> </w:t>
      </w:r>
      <w:r w:rsidR="000117C2">
        <w:rPr>
          <w:color w:val="FF0000"/>
        </w:rPr>
        <w:t>V</w:t>
      </w:r>
      <w:r w:rsidR="000117C2" w:rsidRPr="000117C2">
        <w:rPr>
          <w:color w:val="FF0000"/>
        </w:rPr>
        <w:t>õrdse kohtlemise seadus</w:t>
      </w:r>
      <w:r w:rsidR="000117C2">
        <w:t xml:space="preserve"> </w:t>
      </w:r>
      <w:r w:rsidR="67A855E1" w:rsidRPr="000117C2">
        <w:t>ei taga hetkel kõigile vähemusgruppidele ühtlast kaitset</w:t>
      </w:r>
      <w:r w:rsidR="000117C2">
        <w:t xml:space="preserve"> </w:t>
      </w:r>
      <w:r w:rsidR="000117C2" w:rsidRPr="000117C2">
        <w:rPr>
          <w:color w:val="FF0000"/>
        </w:rPr>
        <w:t xml:space="preserve">diskrimineerimise </w:t>
      </w:r>
      <w:r w:rsidR="000117C2">
        <w:rPr>
          <w:color w:val="FF0000"/>
        </w:rPr>
        <w:t>vastu</w:t>
      </w:r>
      <w:r w:rsidR="066F4183" w:rsidRPr="000117C2">
        <w:t>.</w:t>
      </w:r>
      <w:r w:rsidR="00F36AD7">
        <w:t xml:space="preserve"> </w:t>
      </w:r>
      <w:r w:rsidR="066F4183" w:rsidRPr="72941739">
        <w:t>Samuti vajavad</w:t>
      </w:r>
      <w:r w:rsidR="67A855E1" w:rsidRPr="72941739">
        <w:t xml:space="preserve"> vähemusgruppide huv</w:t>
      </w:r>
      <w:r w:rsidR="1BCEAB9C" w:rsidRPr="72941739">
        <w:t>ikaitse- ja eneseesindusorganisatsioonid toetust ja võimestamist.</w:t>
      </w:r>
    </w:p>
    <w:p w:rsidR="009364B7" w:rsidRDefault="1BCEAB9C" w:rsidP="008078E3">
      <w:pPr>
        <w:jc w:val="both"/>
        <w:rPr>
          <w:rFonts w:ascii="Calibri" w:eastAsia="Calibri" w:hAnsi="Calibri" w:cs="Calibri"/>
        </w:rPr>
      </w:pPr>
      <w:r w:rsidRPr="72941739">
        <w:t xml:space="preserve"> </w:t>
      </w:r>
      <w:r w:rsidR="0F0F0BC0" w:rsidRPr="00BE4B7A">
        <w:rPr>
          <w:b/>
          <w:bCs/>
        </w:rPr>
        <w:t>L</w:t>
      </w:r>
      <w:r w:rsidRPr="00BE4B7A">
        <w:rPr>
          <w:rFonts w:ascii="Calibri" w:eastAsia="Calibri" w:hAnsi="Calibri" w:cs="Calibri"/>
          <w:b/>
          <w:bCs/>
        </w:rPr>
        <w:t>igipääs</w:t>
      </w:r>
      <w:r w:rsidR="1B1303B1" w:rsidRPr="00BE4B7A">
        <w:rPr>
          <w:rFonts w:ascii="Calibri" w:eastAsia="Calibri" w:hAnsi="Calibri" w:cs="Calibri"/>
          <w:b/>
          <w:bCs/>
        </w:rPr>
        <w:t>etavuse põhimõte tuleks lõimida avaliku ruumi ja teenuste lahutamatuks osaks</w:t>
      </w:r>
      <w:r w:rsidR="1B1303B1" w:rsidRPr="00DD527C">
        <w:rPr>
          <w:rFonts w:ascii="Calibri" w:eastAsia="Calibri" w:hAnsi="Calibri" w:cs="Calibri"/>
        </w:rPr>
        <w:t xml:space="preserve">,kuna </w:t>
      </w:r>
      <w:r w:rsidR="056E0D9D" w:rsidRPr="00DD527C">
        <w:rPr>
          <w:rFonts w:ascii="Calibri" w:eastAsia="Calibri" w:hAnsi="Calibri" w:cs="Calibri"/>
        </w:rPr>
        <w:t>praegu ei ole</w:t>
      </w:r>
      <w:r w:rsidR="79C08856" w:rsidRPr="00DD527C">
        <w:rPr>
          <w:rFonts w:ascii="Calibri" w:eastAsia="Calibri" w:hAnsi="Calibri" w:cs="Calibri"/>
        </w:rPr>
        <w:t xml:space="preserve">ligipääs </w:t>
      </w:r>
      <w:r w:rsidRPr="00DD527C">
        <w:rPr>
          <w:rFonts w:ascii="Calibri" w:eastAsia="Calibri" w:hAnsi="Calibri" w:cs="Calibri"/>
        </w:rPr>
        <w:t>füüsilisele keskkonnale, infole ja teenustele kõigile ühiskonnaliikmetele tagatud.</w:t>
      </w:r>
    </w:p>
    <w:p w:rsidR="00011930" w:rsidRDefault="00011930">
      <w:pPr>
        <w:spacing w:after="160"/>
        <w:rPr>
          <w:rFonts w:eastAsiaTheme="majorEastAsia" w:cstheme="minorHAnsi"/>
          <w:b/>
          <w:bCs/>
          <w:color w:val="2F5496" w:themeColor="accent1" w:themeShade="BF"/>
          <w:sz w:val="32"/>
          <w:szCs w:val="32"/>
        </w:rPr>
      </w:pPr>
      <w:bookmarkStart w:id="6" w:name="_Toc86845567"/>
      <w:r>
        <w:rPr>
          <w:rFonts w:cstheme="minorHAnsi"/>
          <w:b/>
          <w:bCs/>
        </w:rPr>
        <w:br w:type="page"/>
      </w:r>
    </w:p>
    <w:p w:rsidR="005E4597" w:rsidRPr="00DD4AA4" w:rsidRDefault="005E4597">
      <w:pPr>
        <w:pStyle w:val="Heading1"/>
        <w:rPr>
          <w:rFonts w:asciiTheme="minorHAnsi" w:hAnsiTheme="minorHAnsi" w:cstheme="minorHAnsi"/>
          <w:b/>
          <w:bCs/>
          <w:color w:val="FF0000"/>
        </w:rPr>
      </w:pPr>
      <w:r w:rsidRPr="00D26A54">
        <w:rPr>
          <w:rFonts w:asciiTheme="minorHAnsi" w:hAnsiTheme="minorHAnsi" w:cstheme="minorHAnsi"/>
          <w:b/>
          <w:bCs/>
        </w:rPr>
        <w:lastRenderedPageBreak/>
        <w:t xml:space="preserve">Alaeesmärk 1: </w:t>
      </w:r>
      <w:r w:rsidRPr="00DD4AA4">
        <w:rPr>
          <w:rFonts w:asciiTheme="minorHAnsi" w:hAnsiTheme="minorHAnsi" w:cstheme="minorHAnsi"/>
          <w:b/>
          <w:bCs/>
          <w:strike/>
        </w:rPr>
        <w:t>Lapsed ja pered</w:t>
      </w:r>
      <w:bookmarkEnd w:id="6"/>
      <w:r w:rsidR="001C61F1">
        <w:rPr>
          <w:rFonts w:asciiTheme="minorHAnsi" w:hAnsiTheme="minorHAnsi" w:cstheme="minorHAnsi"/>
          <w:b/>
          <w:bCs/>
          <w:strike/>
        </w:rPr>
        <w:t xml:space="preserve"> </w:t>
      </w:r>
      <w:r w:rsidR="00DD4AA4" w:rsidRPr="00DD4AA4">
        <w:rPr>
          <w:rFonts w:asciiTheme="minorHAnsi" w:hAnsiTheme="minorHAnsi" w:cstheme="minorHAnsi"/>
          <w:b/>
          <w:bCs/>
          <w:color w:val="FF0000"/>
        </w:rPr>
        <w:t>Laste ja perede heaolu ning rahvastikupoliitika</w:t>
      </w:r>
    </w:p>
    <w:p w:rsidR="391FE2D6" w:rsidRPr="00641970" w:rsidRDefault="003D6CA8" w:rsidP="391FE2D6">
      <w:pPr>
        <w:spacing w:after="0"/>
        <w:jc w:val="both"/>
        <w:rPr>
          <w:color w:val="FF0000"/>
        </w:rPr>
      </w:pPr>
      <w:r w:rsidRPr="00DD4AA4">
        <w:rPr>
          <w:strike/>
        </w:rPr>
        <w:t>Laste ja perede</w:t>
      </w:r>
      <w:r w:rsidRPr="003D6CA8">
        <w:t xml:space="preserve"> alaeesmär</w:t>
      </w:r>
      <w:r>
        <w:t xml:space="preserve">k keskendub </w:t>
      </w:r>
      <w:r w:rsidRPr="003D6CA8">
        <w:t>laste</w:t>
      </w:r>
      <w:r w:rsidR="000F776C">
        <w:t xml:space="preserve"> </w:t>
      </w:r>
      <w:r w:rsidR="006C5AEB" w:rsidRPr="006C5AEB">
        <w:rPr>
          <w:color w:val="FF0000"/>
        </w:rPr>
        <w:t>ja perede heaolu edendamisele ning rahva järelkasvu tagamisele.</w:t>
      </w:r>
      <w:r w:rsidR="00641970">
        <w:rPr>
          <w:color w:val="FF0000"/>
        </w:rPr>
        <w:t xml:space="preserve"> </w:t>
      </w:r>
      <w:r w:rsidRPr="006C5AEB">
        <w:rPr>
          <w:strike/>
        </w:rPr>
        <w:t>õiguste edendamise, lastekaitse ja laste hoolekande arendamise ning perede toimetuleku parandamisega.</w:t>
      </w:r>
      <w:r w:rsidRPr="003D6CA8">
        <w:t xml:space="preserve"> Eesmärk on jõuda olukorda, kus </w:t>
      </w:r>
      <w:r w:rsidRPr="006C5AEB">
        <w:rPr>
          <w:strike/>
        </w:rPr>
        <w:t>Eesti on parim paik pere loomiseks ja laste kasvatamiseks ning Eesti lapsed on õnnelikud, kasvades hoolivas, kaasavas, turvalises ja arendavas keskkonnas</w:t>
      </w:r>
      <w:r w:rsidR="3CBC6CC8" w:rsidRPr="006C5AEB">
        <w:rPr>
          <w:strike/>
        </w:rPr>
        <w:t>.</w:t>
      </w:r>
      <w:r w:rsidR="00DD4AA4" w:rsidRPr="006C5AEB">
        <w:rPr>
          <w:iCs/>
          <w:color w:val="FF0000"/>
        </w:rPr>
        <w:t>Eesti on peresõbralik ja kestlik rahvusriik, kus kõigil on hea elada. Eestis on hea perekonda luua ja lapsi ka</w:t>
      </w:r>
      <w:r w:rsidR="006C5AEB" w:rsidRPr="006C5AEB">
        <w:rPr>
          <w:iCs/>
          <w:color w:val="FF0000"/>
        </w:rPr>
        <w:t xml:space="preserve">svatada, </w:t>
      </w:r>
      <w:r w:rsidR="006C5AEB" w:rsidRPr="006C5AEB">
        <w:rPr>
          <w:color w:val="FF0000"/>
        </w:rPr>
        <w:t>Eesti lapsed on õnnelikud, kasvades hoolivas, kaasavas, turvalises ja arendavas keskkonnas.</w:t>
      </w:r>
      <w:r w:rsidR="00DD4AA4" w:rsidRPr="006C5AEB">
        <w:rPr>
          <w:iCs/>
          <w:color w:val="FF0000"/>
        </w:rPr>
        <w:t xml:space="preserve"> Väärtustatakse ja toetatakse lapsevanemaid, tugevate ja kestvate peresuhete loomist ja hoidmist. Eesti on lasterikas ja tagatud on rahvastiku järelkasv.</w:t>
      </w:r>
      <w:r w:rsidR="0085387C">
        <w:rPr>
          <w:iCs/>
          <w:color w:val="FF0000"/>
        </w:rPr>
        <w:t xml:space="preserve"> </w:t>
      </w:r>
      <w:r w:rsidR="00A333EA" w:rsidRPr="00641970">
        <w:rPr>
          <w:iCs/>
          <w:color w:val="FF0000"/>
        </w:rPr>
        <w:t xml:space="preserve">Kaitset vajavate laste aitamise ja toetamisega tegeleb mõjus </w:t>
      </w:r>
      <w:commentRangeStart w:id="7"/>
      <w:r w:rsidR="00A333EA" w:rsidRPr="00641970">
        <w:rPr>
          <w:iCs/>
          <w:color w:val="FF0000"/>
        </w:rPr>
        <w:t>lastekaitsesüsteem</w:t>
      </w:r>
      <w:commentRangeEnd w:id="7"/>
      <w:r w:rsidR="001C61F1">
        <w:rPr>
          <w:rStyle w:val="CommentReference"/>
        </w:rPr>
        <w:commentReference w:id="7"/>
      </w:r>
      <w:r w:rsidR="00A333EA" w:rsidRPr="00641970">
        <w:rPr>
          <w:iCs/>
          <w:color w:val="FF0000"/>
        </w:rPr>
        <w:t>.</w:t>
      </w:r>
    </w:p>
    <w:p w:rsidR="391FE2D6" w:rsidRPr="008078E3" w:rsidRDefault="1CD549D5" w:rsidP="008078E3">
      <w:pPr>
        <w:pStyle w:val="Heading2"/>
        <w:rPr>
          <w:rFonts w:asciiTheme="minorHAnsi" w:hAnsiTheme="minorHAnsi" w:cstheme="minorBidi"/>
          <w:b/>
          <w:bCs/>
        </w:rPr>
      </w:pPr>
      <w:bookmarkStart w:id="8" w:name="_Toc86845568"/>
      <w:r w:rsidRPr="7D0A2B09">
        <w:rPr>
          <w:rFonts w:asciiTheme="minorHAnsi" w:hAnsiTheme="minorHAnsi" w:cstheme="minorBidi"/>
          <w:b/>
          <w:bCs/>
        </w:rPr>
        <w:t>Olukorra kirjeldus</w:t>
      </w:r>
      <w:bookmarkEnd w:id="8"/>
    </w:p>
    <w:p w:rsidR="00641970" w:rsidRPr="00A333EA" w:rsidRDefault="00641970" w:rsidP="00641970">
      <w:pPr>
        <w:pStyle w:val="Default"/>
        <w:jc w:val="both"/>
        <w:rPr>
          <w:rFonts w:asciiTheme="minorHAnsi" w:hAnsiTheme="minorHAnsi"/>
          <w:color w:val="ED7D31" w:themeColor="accent2"/>
          <w:sz w:val="22"/>
          <w:szCs w:val="22"/>
        </w:rPr>
      </w:pPr>
    </w:p>
    <w:p w:rsidR="00641970" w:rsidRDefault="006C5AEB"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 xml:space="preserve">2019. aastal koostatud rahvastikuprognoosi põhistsenaariumi järgi väheneb 2080. aastaks Eesti rahvaarv negatiivse loomuliku iibe tõttu 145 000 inimese võrra. Seniste suundumuste jätkumise korral kahaneks rahvaarv ka edaspidi, seades ohtu nii Eesti riigi kui ka eesti rahvuse, keele ja kultuuri kestmise läbi aegade. Lisaks on sisserände suurenemise tõttu viimastel aastatel eesti emakeelega inimeste osatähtsus rahvastikus kahanemisele pööranud  </w:t>
      </w:r>
      <w:r w:rsidR="00DD4AA4" w:rsidRPr="006C5AEB">
        <w:rPr>
          <w:rFonts w:asciiTheme="minorHAnsi" w:hAnsiTheme="minorHAnsi"/>
          <w:color w:val="FF0000"/>
          <w:sz w:val="22"/>
          <w:szCs w:val="22"/>
        </w:rPr>
        <w:t xml:space="preserve">Kuna sündimus on alla järelkasvu tagamiseks vajaliku taseme, on loomulik iive negatiivne. Prognoosi kohaselt kahaneb rahvastik järjepidevalt kõikjal väljaspool Tallinna ja Tartu piirkonda, kus elanikkond kasvab sisserände ning linnastumise tulemusel ka tulevikus. </w:t>
      </w:r>
    </w:p>
    <w:p w:rsidR="00641970" w:rsidRDefault="006C5AEB"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 xml:space="preserve">Eestis on võrdlemisi head väljavaated sündimuse kasvuks, sest keskmine soovitud laste arv ületab saadud laste arvu oluliselt. Naiste puhul on soovitud keskmine laste arv 2,594 ja meeste puhul 2,55, mis on üks Euroopa paremaid näitajaid, sarnanedes Põhjamaade, Läti ja Iirimaa samade näitajatega. See asjaolu annab lootust, et sündimust toetava perepoliitika abil on Eestis võimalik jõuda järelkasvu tagava sündimuseni või selle lähedale. </w:t>
      </w:r>
    </w:p>
    <w:p w:rsidR="00DD4AA4" w:rsidRPr="006C5AEB" w:rsidRDefault="006C5AEB"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 xml:space="preserve">Selleks tuleb teha aga koordineeritud jõupingutusi erinevates poliitikavaldkondades, mis </w:t>
      </w:r>
      <w:r w:rsidR="00DD4AA4" w:rsidRPr="006C5AEB">
        <w:rPr>
          <w:rFonts w:asciiTheme="minorHAnsi" w:hAnsiTheme="minorHAnsi"/>
          <w:color w:val="FF0000"/>
          <w:sz w:val="22"/>
          <w:szCs w:val="22"/>
        </w:rPr>
        <w:t>ei toeta</w:t>
      </w:r>
      <w:r w:rsidRPr="006C5AEB">
        <w:rPr>
          <w:rFonts w:asciiTheme="minorHAnsi" w:hAnsiTheme="minorHAnsi"/>
          <w:color w:val="FF0000"/>
          <w:sz w:val="22"/>
          <w:szCs w:val="22"/>
        </w:rPr>
        <w:t xml:space="preserve"> praegu</w:t>
      </w:r>
      <w:r w:rsidR="00DD4AA4" w:rsidRPr="006C5AEB">
        <w:rPr>
          <w:rFonts w:asciiTheme="minorHAnsi" w:hAnsiTheme="minorHAnsi"/>
          <w:color w:val="FF0000"/>
          <w:sz w:val="22"/>
          <w:szCs w:val="22"/>
        </w:rPr>
        <w:t xml:space="preserve"> piisavalt rahvastikupoliitika eesmärkide saavutamist</w:t>
      </w:r>
      <w:r w:rsidRPr="006C5AEB">
        <w:rPr>
          <w:rFonts w:asciiTheme="minorHAnsi" w:hAnsiTheme="minorHAnsi"/>
          <w:color w:val="FF0000"/>
          <w:sz w:val="22"/>
          <w:szCs w:val="22"/>
        </w:rPr>
        <w:t>.</w:t>
      </w:r>
    </w:p>
    <w:p w:rsidR="00DD4AA4" w:rsidRPr="006C5AEB" w:rsidRDefault="006C5AEB"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Probleemiks on, et l</w:t>
      </w:r>
      <w:r w:rsidR="00DD4AA4" w:rsidRPr="006C5AEB">
        <w:rPr>
          <w:rFonts w:asciiTheme="minorHAnsi" w:hAnsiTheme="minorHAnsi"/>
          <w:color w:val="FF0000"/>
          <w:sz w:val="22"/>
          <w:szCs w:val="22"/>
        </w:rPr>
        <w:t>astega peredele mõeldud teenused ja nende kvaliteet ei ole piisavad, et vähendada lõhet soovitud ja tegeliku laste arvu vahel ni</w:t>
      </w:r>
      <w:r w:rsidR="00434A61">
        <w:rPr>
          <w:rFonts w:asciiTheme="minorHAnsi" w:hAnsiTheme="minorHAnsi"/>
          <w:color w:val="FF0000"/>
          <w:sz w:val="22"/>
          <w:szCs w:val="22"/>
        </w:rPr>
        <w:t xml:space="preserve">ng tagada </w:t>
      </w:r>
      <w:r w:rsidR="00A333EA" w:rsidRPr="00382713">
        <w:rPr>
          <w:rFonts w:asciiTheme="minorHAnsi" w:hAnsiTheme="minorHAnsi"/>
          <w:color w:val="FF0000"/>
          <w:sz w:val="22"/>
          <w:szCs w:val="22"/>
        </w:rPr>
        <w:t xml:space="preserve">kõigi </w:t>
      </w:r>
      <w:r w:rsidR="00434A61">
        <w:rPr>
          <w:rFonts w:asciiTheme="minorHAnsi" w:hAnsiTheme="minorHAnsi"/>
          <w:color w:val="FF0000"/>
          <w:sz w:val="22"/>
          <w:szCs w:val="22"/>
        </w:rPr>
        <w:t>lastega perede heaolu.</w:t>
      </w:r>
    </w:p>
    <w:p w:rsidR="00DD4AA4" w:rsidRPr="006C5AEB" w:rsidRDefault="00DD4AA4"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Lasterikkaks pereks kasvamine ei ole riigi ja ühiskonna poolt pii</w:t>
      </w:r>
      <w:r w:rsidR="00434A61">
        <w:rPr>
          <w:rFonts w:asciiTheme="minorHAnsi" w:hAnsiTheme="minorHAnsi"/>
          <w:color w:val="FF0000"/>
          <w:sz w:val="22"/>
          <w:szCs w:val="22"/>
        </w:rPr>
        <w:t>savalt toetatud ja väärtustatud.</w:t>
      </w:r>
    </w:p>
    <w:p w:rsidR="00DD4AA4" w:rsidRDefault="00DD4AA4" w:rsidP="006C5AEB">
      <w:pPr>
        <w:pStyle w:val="Default"/>
        <w:jc w:val="both"/>
        <w:rPr>
          <w:rFonts w:asciiTheme="minorHAnsi" w:hAnsiTheme="minorHAnsi"/>
          <w:color w:val="FF0000"/>
          <w:sz w:val="22"/>
          <w:szCs w:val="22"/>
        </w:rPr>
      </w:pPr>
      <w:r w:rsidRPr="006C5AEB">
        <w:rPr>
          <w:rFonts w:asciiTheme="minorHAnsi" w:hAnsiTheme="minorHAnsi"/>
          <w:color w:val="FF0000"/>
          <w:sz w:val="22"/>
          <w:szCs w:val="22"/>
        </w:rPr>
        <w:t>Vanemlust ja pereelu toetavate ning paarisuhet tugevdavate teenuste kättesaadavus ei toeta piisavalt, et Eestis oleks rohkem õ</w:t>
      </w:r>
      <w:r w:rsidR="00873C95">
        <w:rPr>
          <w:rFonts w:asciiTheme="minorHAnsi" w:hAnsiTheme="minorHAnsi"/>
          <w:color w:val="FF0000"/>
          <w:sz w:val="22"/>
          <w:szCs w:val="22"/>
        </w:rPr>
        <w:t xml:space="preserve">nnelikke ja kestvaid kooselusid, kus lastel oleks turvaline </w:t>
      </w:r>
      <w:commentRangeStart w:id="9"/>
      <w:r w:rsidR="00873C95">
        <w:rPr>
          <w:rFonts w:asciiTheme="minorHAnsi" w:hAnsiTheme="minorHAnsi"/>
          <w:color w:val="FF0000"/>
          <w:sz w:val="22"/>
          <w:szCs w:val="22"/>
        </w:rPr>
        <w:t>kasvada</w:t>
      </w:r>
      <w:commentRangeEnd w:id="9"/>
      <w:r w:rsidR="007C2E15">
        <w:rPr>
          <w:rStyle w:val="CommentReference"/>
          <w:rFonts w:asciiTheme="minorHAnsi" w:hAnsiTheme="minorHAnsi" w:cstheme="minorBidi"/>
          <w:color w:val="auto"/>
        </w:rPr>
        <w:commentReference w:id="9"/>
      </w:r>
      <w:r w:rsidR="003D1F00" w:rsidRPr="006C5AEB">
        <w:rPr>
          <w:rFonts w:asciiTheme="minorHAnsi" w:hAnsiTheme="minorHAnsi"/>
          <w:color w:val="FF0000"/>
          <w:sz w:val="22"/>
          <w:szCs w:val="22"/>
        </w:rPr>
        <w:t>.</w:t>
      </w:r>
    </w:p>
    <w:p w:rsidR="00641970" w:rsidRDefault="00641970" w:rsidP="006C5AEB">
      <w:pPr>
        <w:pStyle w:val="Default"/>
        <w:jc w:val="both"/>
        <w:rPr>
          <w:rFonts w:asciiTheme="minorHAnsi" w:hAnsiTheme="minorHAnsi"/>
          <w:color w:val="ED7D31" w:themeColor="accent2"/>
          <w:sz w:val="22"/>
          <w:szCs w:val="22"/>
        </w:rPr>
      </w:pPr>
    </w:p>
    <w:p w:rsidR="007C2E15" w:rsidRPr="00F679F7" w:rsidRDefault="007C2E15" w:rsidP="007C2E15">
      <w:pPr>
        <w:pStyle w:val="CommentText"/>
        <w:rPr>
          <w:color w:val="FF0000"/>
          <w:sz w:val="22"/>
          <w:szCs w:val="22"/>
        </w:rPr>
      </w:pPr>
      <w:r w:rsidRPr="00F679F7">
        <w:rPr>
          <w:color w:val="FF0000"/>
          <w:sz w:val="22"/>
          <w:szCs w:val="22"/>
        </w:rPr>
        <w:t>Laste heaolu saa alguse tervetest, hoolivatest, toetavatest ja turvalistest peresuhetest. See tähendab toimivat paarisuhte ja vanemlust. Kõige kõrgema heaoluhinnanguga ja vaimselt tervemad lapsed on pärit kahe bioloogilise vanemaga kodust. Üksikvanema või kasuvanemaga kasvavate laste heaoluhinnangud on uuringute kohaselt madalamad. Ehkki ka nende seas on oma eluga üsna rahul lapsi, see aga eeldab uue ja vana pere koostööd laste heaolu nimel. Laste kõrge heaolu on seotud eelkõige tugevate peresuhetega, pere materiaalne olukord mängib oluliselt tagasihoidlikumat rolli. Vaeses, ent harmoonilises peres elav laps võib end isegi paremini tunda, kui jõukas aga probleemsete suhetega peres elav laps.</w:t>
      </w:r>
      <w:r w:rsidR="00F679F7">
        <w:rPr>
          <w:color w:val="FF0000"/>
          <w:sz w:val="22"/>
          <w:szCs w:val="22"/>
        </w:rPr>
        <w:t xml:space="preserve"> </w:t>
      </w:r>
      <w:r w:rsidR="00F679F7" w:rsidRPr="00F679F7">
        <w:rPr>
          <w:color w:val="FF0000"/>
          <w:sz w:val="22"/>
          <w:szCs w:val="22"/>
        </w:rPr>
        <w:t>Laste heaolu siin ja praegu tähendab heaolu ka tulevikus ehk terveid ja toimivaid täiskasvanuid.</w:t>
      </w:r>
    </w:p>
    <w:p w:rsidR="00DD4AA4" w:rsidRPr="00F679F7" w:rsidRDefault="0085387C" w:rsidP="006C5AEB">
      <w:pPr>
        <w:pStyle w:val="Default"/>
        <w:jc w:val="both"/>
        <w:rPr>
          <w:rFonts w:asciiTheme="minorHAnsi" w:hAnsiTheme="minorHAnsi"/>
          <w:color w:val="FF0000"/>
        </w:rPr>
      </w:pPr>
      <w:r w:rsidRPr="00F679F7">
        <w:rPr>
          <w:rFonts w:asciiTheme="minorHAnsi" w:hAnsiTheme="minorHAnsi"/>
          <w:color w:val="FF0000"/>
        </w:rPr>
        <w:t>Laste ja perede huvikaitsega tegele</w:t>
      </w:r>
      <w:r w:rsidR="00F679F7">
        <w:rPr>
          <w:rFonts w:asciiTheme="minorHAnsi" w:hAnsiTheme="minorHAnsi"/>
          <w:color w:val="FF0000"/>
        </w:rPr>
        <w:t>vad</w:t>
      </w:r>
      <w:r w:rsidR="007C2E15" w:rsidRPr="00F679F7">
        <w:rPr>
          <w:rFonts w:asciiTheme="minorHAnsi" w:hAnsiTheme="minorHAnsi"/>
          <w:color w:val="FF0000"/>
        </w:rPr>
        <w:t xml:space="preserve"> organisatsioonid vajavad</w:t>
      </w:r>
      <w:r w:rsidR="00F679F7">
        <w:rPr>
          <w:rFonts w:asciiTheme="minorHAnsi" w:hAnsiTheme="minorHAnsi"/>
          <w:color w:val="FF0000"/>
        </w:rPr>
        <w:t xml:space="preserve"> järjepidevat</w:t>
      </w:r>
      <w:r w:rsidR="007C2E15" w:rsidRPr="00F679F7">
        <w:rPr>
          <w:rFonts w:asciiTheme="minorHAnsi" w:hAnsiTheme="minorHAnsi"/>
          <w:color w:val="FF0000"/>
        </w:rPr>
        <w:t xml:space="preserve"> toetust ja võimestamist.</w:t>
      </w:r>
    </w:p>
    <w:p w:rsidR="007C2E15" w:rsidRPr="0085387C" w:rsidRDefault="007C2E15" w:rsidP="006C5AEB">
      <w:pPr>
        <w:pStyle w:val="Default"/>
        <w:jc w:val="both"/>
        <w:rPr>
          <w:rFonts w:asciiTheme="minorHAnsi" w:hAnsiTheme="minorHAnsi"/>
          <w:b/>
          <w:color w:val="FF0000"/>
        </w:rPr>
      </w:pPr>
    </w:p>
    <w:p w:rsidR="00EF39B6" w:rsidRPr="006C5AEB" w:rsidRDefault="003B1053" w:rsidP="006C5AEB">
      <w:pPr>
        <w:jc w:val="both"/>
        <w:rPr>
          <w:color w:val="000000" w:themeColor="text1"/>
        </w:rPr>
      </w:pPr>
      <w:r w:rsidRPr="006C5AEB">
        <w:rPr>
          <w:color w:val="000000" w:themeColor="text1"/>
        </w:rPr>
        <w:t xml:space="preserve">Eesti universaalsed peresid toetavad meetmed, eriti rahalised toetused ja hüvitised, on maailmas ühed eesrindlikumad, tagades peredele hea võimaluse pühenduda (väike)lapse kasvatamisele. Samas </w:t>
      </w:r>
      <w:r w:rsidRPr="006C5AEB">
        <w:rPr>
          <w:color w:val="000000" w:themeColor="text1"/>
        </w:rPr>
        <w:lastRenderedPageBreak/>
        <w:t>on puudu abivajavatele lastele vajalikest teenustest, abi saamine on keeruline ja aeganõudev ega toeta probleemide varast tuvastamist või ennetamist. Kuigi viimastel aastatel on tehtud tõhusaid samme lasterikaste perede paremaks toetamiseks, on endiselt suurimas vaesusriskis ühe vanemaga pered. Lahkuminekute tulemusel laskuvad paljud vanemad perekonnaõiguslikesse vaidlustesse, mis omakorda lapsi traumeerivad.</w:t>
      </w:r>
      <w:bookmarkStart w:id="10" w:name="_Toc86845569"/>
    </w:p>
    <w:p w:rsidR="00EF39B6" w:rsidRDefault="00EF39B6" w:rsidP="00EF39B6">
      <w:pPr>
        <w:jc w:val="both"/>
      </w:pPr>
      <w:r w:rsidRPr="00EF39B6">
        <w:rPr>
          <w:b/>
          <w:bCs/>
        </w:rPr>
        <w:t>Eestis on 2020. aasta seisuga 36 500 abivajavat last ehk 14% kõigist lastest vajavad sotsiaal-, haridus- ja/või tervishoiuvaldkonnast suuremal või vähemal määral lisatuge.</w:t>
      </w:r>
      <w:r>
        <w:t xml:space="preserve"> Ca 9000 lapsel on tuvastatud puue ning iga viies laps vajab mõnda hariduslikku tugiteenust. Viimastel aastatel on märkimisväärselt kasvanud psüühikahäirega laste arv. </w:t>
      </w:r>
      <w:r w:rsidRPr="00EF39B6">
        <w:rPr>
          <w:b/>
          <w:bCs/>
        </w:rPr>
        <w:t>Lasteabitelefonile tehtud kõnede statistika näitab, et järjest enam on pöördumisi just laste vaimse tervise teemadel</w:t>
      </w:r>
      <w:r>
        <w:t xml:space="preserve">, sh laste enesevigastamine ja suitsiidid. Abivajavatele lastele ja nende peredele pakutakse mitmeid teenuseid jm tugimeetmeid, ent vanemate sõnul on abi saamine tihti keeruline ja aeganõudev. Segadust tekitab eri valdkondade ja asutuste vahel killustunud abivajaduse hindamine ja abi osutamine, osapoolte rollid on ebaselged ning puudub terviklik ülevaade perele vajalikust toest. </w:t>
      </w:r>
      <w:r w:rsidRPr="00EF39B6">
        <w:rPr>
          <w:b/>
          <w:bCs/>
        </w:rPr>
        <w:t>Vähe on spetsiifiliste vajadustega lastele mõeldud kompleksteenuseid ning mitmed teenused on omakorda seotud puude raskusastmega, mis vähendab võimalusi ennetavaks ja kiireks abi pakkumiseks.</w:t>
      </w:r>
      <w:r>
        <w:t xml:space="preserve"> Teenuste puudus või sobimatus takistab aga vanemate osalust tööturul, mistõttu ei käi üle 30% puudega last hooldavatest vanematest tööl. Lastega seotud hoolduskoormuse tõttu prognoositakse 2025. aastaks riigile saamatajäänud tulu ca 13-18 mln eurot. Üheks abi hilinemise või vähesuse põhjuseks on tugispetsialistide puudus. Riigikontrolli 2020. aasta auditi kohaselt on nt lasteaedades puudu 400 ja koolides 600 tugispetsialisti, kuigi just haridusasutustes on võimalik probleeme varakult märgata ja lahendada. Samal ajal on paljude spetsialistide tegevused dubleerivad, viiakse läbi korduvaid hindamisi ja erinevaid ebavajalikke toiminguid, mis kõik omakorda vähendavad ressurssi reaalsete teenuste osutamiseks. Nõuded ja ootused teenustele ei võimalda tagada teenuse ühetaoliselt kõrget kvaliteeti. Teenuse kvaliteediprobleeme võimendab teenuste ebapiisav rahastamine, mis muuhulgas ei võimalda valdkonda tuua ja siin hoida piisaval arvul sobivate eeldustega spetsialiste.</w:t>
      </w:r>
    </w:p>
    <w:p w:rsidR="00EF39B6" w:rsidRDefault="00EF39B6" w:rsidP="00EF39B6">
      <w:pPr>
        <w:jc w:val="both"/>
      </w:pPr>
      <w:r w:rsidRPr="00EF39B6">
        <w:rPr>
          <w:b/>
          <w:bCs/>
        </w:rPr>
        <w:t>Igal aastal kogevad tuhanded Eesti lapsed vägivalda või väärkohtlemist, sageli oma perekeskkonnas.</w:t>
      </w:r>
      <w:r>
        <w:t xml:space="preserve"> 2020. a jooksul registreeriti Eestis 479 laste vastu suunatud seksuaalkuritegu</w:t>
      </w:r>
      <w:r w:rsidR="00F679F7">
        <w:t xml:space="preserve">, </w:t>
      </w:r>
      <w:r w:rsidR="00F679F7" w:rsidRPr="00F679F7">
        <w:rPr>
          <w:color w:val="FF0000"/>
        </w:rPr>
        <w:t xml:space="preserve">neist   222 </w:t>
      </w:r>
      <w:commentRangeStart w:id="11"/>
      <w:r w:rsidR="00F679F7" w:rsidRPr="00F679F7">
        <w:rPr>
          <w:color w:val="FF0000"/>
        </w:rPr>
        <w:t>kontaktset</w:t>
      </w:r>
      <w:commentRangeEnd w:id="11"/>
      <w:r w:rsidR="00F679F7">
        <w:rPr>
          <w:rStyle w:val="CommentReference"/>
        </w:rPr>
        <w:commentReference w:id="11"/>
      </w:r>
      <w:r w:rsidRPr="00F679F7">
        <w:rPr>
          <w:color w:val="FF0000"/>
        </w:rPr>
        <w:t>.</w:t>
      </w:r>
      <w:r>
        <w:t xml:space="preserve"> Samuti registreeriti ligi 4000 perevägivalla kuritegu, millest 25-30% puhul oli pealtnägija või vahetu kannatanu laps. Emotsionaalne, füüsiline või seksuaalne väärkohtlemine, samuti varajases eas lapse hooletusse jätmine pärsib lapse arengut ja kahjustab tema vaimset ning füüsilist tervist. Laste väärkohtlemise peamisi põhjuseid on ühiskonnas levinud hoiakud laste kasvatamise ja lapsevanemaks olemise suhtes ning puudulikud vanemlikud oskused ja ka laiemalt suhtlemisoskused. Viimast kinnitavad ka lasteabitelefonile tehtud pöördumised, millest laste ja vanemate vaheliste suhetega seotud probleemid moodustavad märkimisväärse osa. Samuti peab koguni 42% Eesti lapsevanemaid laste kehalist karistamist teatud olukordades vajalikuks ja mõistetavaks kasvatusvahendiks. Kriminaaluurimiseni jõudnud laste väärkohtlemise juhtumitest ilmneb, </w:t>
      </w:r>
      <w:r w:rsidRPr="00EF39B6">
        <w:rPr>
          <w:b/>
          <w:bCs/>
        </w:rPr>
        <w:t>et vanemad kasutavad laste suhtes vägivalda enamasti kas tulenevalt teadmatusest</w:t>
      </w:r>
      <w:r>
        <w:t xml:space="preserve"> (ei teata vägivallaga reageerimise keelatusest</w:t>
      </w:r>
      <w:r w:rsidR="00F679F7">
        <w:t xml:space="preserve"> </w:t>
      </w:r>
      <w:r>
        <w:t xml:space="preserve">või ollakse harjunud vägivaldselt käituma ja konflikte lahendama), oskamatusest (ei osata muul moel lapse sõnakuulmatusele reageerida) või jõuetusest (ollakse ise hädas nt lahutusest, erivajadusega lapse kasvatamisest, mitterahuldavast paarisuhtest või olmeraskustest tulenevate pingetega). Vanemliku kompetentsi vajakajäämise üheks näitajaks on ka lapse ülalpidamist ja kasvatamist puudutavad vanemate vaidlused. </w:t>
      </w:r>
      <w:r w:rsidRPr="00EF39B6">
        <w:rPr>
          <w:b/>
          <w:bCs/>
        </w:rPr>
        <w:t>Igal aastal pöördub erinevate last puudutavate küsimuste (elatis, suhtlus- ja hooldusõigus) lahendamiseks kohtu poole ligi 4000 inimest.</w:t>
      </w:r>
      <w:r>
        <w:t xml:space="preserve">  Sedalaadi vaidlused on nii lapsele kui ka lapsevanematele kurnavad ning kahjustavad lapse heaolu.</w:t>
      </w:r>
    </w:p>
    <w:p w:rsidR="00EF39B6" w:rsidRDefault="00EF39B6" w:rsidP="00EF39B6">
      <w:pPr>
        <w:jc w:val="both"/>
      </w:pPr>
      <w:r>
        <w:lastRenderedPageBreak/>
        <w:t xml:space="preserve">Eesti lastekaitsesüsteemi keskmes on kohaliku omavalitsuse üksused, kellel on lastekaitseseaduse §-s 17 sätestatud ülesanded, sealhulgas tegutsemine lapsi ohustavate riskide ennetamiseks ja vähendamiseks ning abivajavast lapsest teada saamisel viivitamata lapse abivajaduse hindamine ja lapse abistamiseks meetmete pakkumine. Samas on laste heaolu tagamine võimalik vaid eri valdkondade tihedas koostöös. Praegu on lapse heaolu puudutav infovahetus sotsiaal-, haridus-, tervishoiu- ja õiguskaitse valdkondade vahel vähesüsteemne ning osapoolte rollid ja vastutusalad lastekaitsevõrgustikus ebaselged. Sotsiaalkindlustusameti 2019. a järelevalve aruandest selgub, et </w:t>
      </w:r>
      <w:r w:rsidRPr="00830AD3">
        <w:rPr>
          <w:b/>
          <w:bCs/>
        </w:rPr>
        <w:t>kõige problemaatilisem valdkond lastekaitsetöös on juhtumikorralduslik võrgustikutöö abivajavale lapsele abi osutamisel.</w:t>
      </w:r>
      <w:r>
        <w:t xml:space="preserve"> Lapse tervikliku abivajaduse puudulik hindamine ja eesmärgistamata tegevuskava viib ebakvaliteetsete otsusteni lapse ja tema perekonna abistamise protsessis.  Lastekaitsetööd tegevate spetsialistide arv on küll aasta-aastalt kasvanud - võrreldes 2016. aastaga oli 2019. aastaks lastekaitseametnike koormus kasvanud 12% ning ametikohtade arv kasvanud 234-lt 261-le - ent </w:t>
      </w:r>
      <w:r w:rsidRPr="00830AD3">
        <w:rPr>
          <w:b/>
          <w:bCs/>
        </w:rPr>
        <w:t>Eestis on siiski 26 omavalitsust, kus töötab vaid 1 täiskoormusega või sellest väiksema koormusega lastekaitsetöötaja.</w:t>
      </w:r>
      <w:r>
        <w:t xml:space="preserve"> Arvestades lastekaitsetööle seatud ootusi, ei ole neid võimalik ühel inimesel ilma meeskonna toe ja vajalike spetsialiseerumisteta edukalt täita. Lastekaitseseaduses on KOV üksustele jäetud üsna ulatuslik enesekorraldusõigus lastekaitsetöö tegemiseks ja valdkonna korraldamiseks omavalitsuses. Samal ajal on puudus lastekaitse valdkonda reguleerivatest üleriigilistest juhistest ja standarditest nii laiemalt juhtumite korraldamiseks kui kitsamalt erinevate sihtrühmade abistamisel kasutatavatest meetmetest, teenustest ja programmidest. See on toonud kaasa suured piirkondlikud erinevused lastekaitsetöö praktikas ja kvaliteedis. KOVides puuduvad üldjuhul juhtimissüsteemid, millega KOV üksus tagab lastekaitsetööd tegevate ametnike tegevuse nõuetekohasuse ning lastekaitsetöötaja tööalase toetamise ja motiveerimise. Praktikas teeb juhtumiga seotud otsuseid lastekaitsetöötaja üksi, mis loob riske vigade ja puuduste tekkimiseks tööülesannete täitmisel ja kujundab seeläbi lastekaitsetöö negatiivset mainet. KOVide ulatuslik enesekorraldusõigus lastekaitse valdkonnas ja sisemiste kvaliteedisüsteemide ebapiisavus koosmõjus üleriigiliselt tunnustatud lastekaitsetöö praktikate puudumisega raskendab ka tõhusa välise järelevalve teostamist KOV üksuste ülesannete täitmise üle. </w:t>
      </w:r>
    </w:p>
    <w:p w:rsidR="00EF39B6" w:rsidRDefault="00EF39B6" w:rsidP="00EF39B6">
      <w:pPr>
        <w:jc w:val="both"/>
      </w:pPr>
      <w:r w:rsidRPr="00830AD3">
        <w:rPr>
          <w:b/>
          <w:bCs/>
        </w:rPr>
        <w:t>2020. aastal eraldati perest enamasti lapse väärkohtlemise või hooletusse jätmise tõttu 284 last</w:t>
      </w:r>
      <w:r w:rsidRPr="00830AD3">
        <w:t xml:space="preserve">, </w:t>
      </w:r>
      <w:r>
        <w:t xml:space="preserve">mis on mõnevõrra vähem kui viimastel aastatel keskmiselt. Kokku viibis 2020. aasta lõpus asendushooldusel 2277 last (kui juurde lisada ka lapsendajaperes kasvavad lapsed, siis 2902 last). Kuigi lapse eelistatud kasvukeskkond peaks olema pere (perepõhine asendushooldus), elas 2020. aasta lõpu seisuga asutusepõhisel hooldusel14 ca 35% kõigist asendushooldusel viibivatest lastest (ca 800 last). Asutusepõhisel hooldusel elavate laste arv on järk-järgult vähenenud, ent perepõhise hoolduse osakaalu tõus on olnud soovitust tagasihoidlikum, seda eriti hooldusperes kasvavate laste osas. Sarnased väljakutsed puudutavad ka olukordi, kus laps vajab nt lühiajalist asendushooldust kriisiolukorras või juhul, kui lapse hooldamine ja kasvatamine on kas laste probleemide tõttu keerulisem (rasked psüühikahäired, käitumisprobleemid, suur hooldusvajadus jms) või ei toeta seda vanemate endi võimekus. Näiteks viibis 2020. aastal turvakodus 676 last ja õpilaskodus 402 last. Kinnise lasteasutuse teenuse saamiseks esitati 2020. aastal 137 taotlust, millest 90 rahuldati. Asutusepõhiste teenuste asendamine perepõhise toega on praegu aga takistatud, sest </w:t>
      </w:r>
      <w:r w:rsidRPr="00830AD3">
        <w:rPr>
          <w:b/>
          <w:bCs/>
        </w:rPr>
        <w:t>pole piisavalt sobiva ettevalmistusega peresid, kes oleks valmis lapsi ajutiselt või pikemalt enda kasvatada võtma. Samuti ei leidu kompleksprobleemidega lastele sobivaid teenuseid, mis ennetaks asutusse paigutamist</w:t>
      </w:r>
      <w:r>
        <w:t xml:space="preserve"> ning kus oleks integreeritud ravi, rehabilitatsioon ja haridus ning vajadusel mõjutusvahend. Asutusepõhiste teenuste puhul on puuduseks ka töö peredega ajal, mil laps viibib asutuses ja vähene jätkutugi asutustest lahkumise järel. See omakorda vähendab senise töö tulemuslikkust ja lastel on negatiivsete käitumismustrite muutmisel või iseseisvasse ellu astumisel palju raskusi.</w:t>
      </w:r>
    </w:p>
    <w:p w:rsidR="00EF39B6" w:rsidRPr="00EF39B6" w:rsidRDefault="00EF39B6" w:rsidP="00EF39B6">
      <w:pPr>
        <w:jc w:val="both"/>
      </w:pPr>
      <w:r>
        <w:lastRenderedPageBreak/>
        <w:t xml:space="preserve">Kuigi viimastel aastatel on nii erinevate peretoetuste tõusu kui töötuse vähenemise tõttu laste vaesus ja materiaalne ilmajäetus jõudsalt vähenenud, elab siiski 2,5% Eesti lastest absoluutses vaesuses (s.o hinnanguliselt ligi 6500 last) ning 15,2% lastest suhtelises vaesuses (s.o hinnanguliselt 38 900 last). Laste vaesuse peamine mõjutegur on nende vanemate tööturualane staatus. Samas on oluline vaesusriski põhjustaja ka see, kui peres on vaid üks ülalpidaja. </w:t>
      </w:r>
      <w:r w:rsidRPr="00830AD3">
        <w:rPr>
          <w:b/>
          <w:bCs/>
        </w:rPr>
        <w:t>Erinevate peretüüpide võrdluses ongi kõige suuremas vaesusriskis ühe vanemaga pered</w:t>
      </w:r>
      <w:r w:rsidRPr="00830AD3">
        <w:t xml:space="preserve">, </w:t>
      </w:r>
      <w:r>
        <w:t>kellest 5,3% elab absoluutses ja 27,3% suhtelises vaesuses. Samuti on majanduslikult haavatavad kuni 3-aastaste väikeste laste vanemad, kes võivad kogeda raskusi tööturule naasmisel ning kelle hooldus- ja haigushüvitised ei taga alati adekvaatset asendussissetulekut. Lasterikaste perede jaoks on väljakutseks sobiva ja taskukohase eluaseme leidmine.</w:t>
      </w:r>
    </w:p>
    <w:p w:rsidR="005E4597" w:rsidRPr="00D26A54" w:rsidRDefault="00C67DE7" w:rsidP="005E4597">
      <w:pPr>
        <w:pStyle w:val="Heading2"/>
        <w:rPr>
          <w:rFonts w:asciiTheme="minorHAnsi" w:hAnsiTheme="minorHAnsi" w:cstheme="minorHAnsi"/>
          <w:b/>
          <w:bCs/>
        </w:rPr>
      </w:pPr>
      <w:r w:rsidRPr="00D26A54">
        <w:rPr>
          <w:rFonts w:asciiTheme="minorHAnsi" w:hAnsiTheme="minorHAnsi" w:cstheme="minorHAnsi"/>
          <w:b/>
          <w:bCs/>
        </w:rPr>
        <w:t>Tegevussuunad</w:t>
      </w:r>
      <w:bookmarkEnd w:id="10"/>
    </w:p>
    <w:p w:rsidR="00D17A53" w:rsidRDefault="001607D5" w:rsidP="003D1F00">
      <w:pPr>
        <w:autoSpaceDE w:val="0"/>
        <w:autoSpaceDN w:val="0"/>
        <w:adjustRightInd w:val="0"/>
        <w:spacing w:after="0" w:line="240" w:lineRule="auto"/>
        <w:jc w:val="both"/>
        <w:rPr>
          <w:b/>
          <w:color w:val="FF0000"/>
        </w:rPr>
      </w:pPr>
      <w:bookmarkStart w:id="12" w:name="_Toc86845570"/>
      <w:r w:rsidRPr="00D17A53">
        <w:rPr>
          <w:b/>
          <w:color w:val="FF0000"/>
        </w:rPr>
        <w:t>Rahvastikupoliitika</w:t>
      </w:r>
      <w:r w:rsidR="00434A61" w:rsidRPr="00D17A53">
        <w:rPr>
          <w:b/>
          <w:color w:val="FF0000"/>
        </w:rPr>
        <w:t>t tuleb kavandada ja koordineerida</w:t>
      </w:r>
      <w:r w:rsidRPr="00D17A53">
        <w:rPr>
          <w:b/>
          <w:color w:val="FF0000"/>
        </w:rPr>
        <w:t xml:space="preserve"> valdkondade üleselt</w:t>
      </w:r>
      <w:r w:rsidR="00434A61" w:rsidRPr="00D17A53">
        <w:rPr>
          <w:b/>
          <w:color w:val="FF0000"/>
        </w:rPr>
        <w:t xml:space="preserve">. </w:t>
      </w:r>
    </w:p>
    <w:p w:rsidR="003D1F00" w:rsidRPr="00D17A53" w:rsidRDefault="00434A61"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Suurendada</w:t>
      </w:r>
      <w:r w:rsidR="006A2605">
        <w:rPr>
          <w:rFonts w:cs="Roboto"/>
          <w:color w:val="FF0000"/>
          <w:lang w:val="en-US"/>
        </w:rPr>
        <w:t xml:space="preserve"> </w:t>
      </w:r>
      <w:r w:rsidRPr="00D17A53">
        <w:rPr>
          <w:rFonts w:cs="Roboto"/>
          <w:color w:val="FF0000"/>
          <w:lang w:val="en-US"/>
        </w:rPr>
        <w:t>tuleb</w:t>
      </w:r>
      <w:r w:rsidR="006A2605">
        <w:rPr>
          <w:rFonts w:cs="Roboto"/>
          <w:color w:val="FF0000"/>
          <w:lang w:val="en-US"/>
        </w:rPr>
        <w:t xml:space="preserve"> </w:t>
      </w:r>
      <w:r w:rsidR="003D1F00" w:rsidRPr="00D17A53">
        <w:rPr>
          <w:rFonts w:cs="Roboto"/>
          <w:color w:val="FF0000"/>
          <w:lang w:val="en-US"/>
        </w:rPr>
        <w:t>erinevate</w:t>
      </w:r>
      <w:r w:rsidR="006A2605">
        <w:rPr>
          <w:rFonts w:cs="Roboto"/>
          <w:color w:val="FF0000"/>
          <w:lang w:val="en-US"/>
        </w:rPr>
        <w:t xml:space="preserve"> </w:t>
      </w:r>
      <w:r w:rsidR="003D1F00" w:rsidRPr="00D17A53">
        <w:rPr>
          <w:rFonts w:cs="Roboto"/>
          <w:color w:val="FF0000"/>
          <w:lang w:val="en-US"/>
        </w:rPr>
        <w:t>poliitikavaldkondade</w:t>
      </w:r>
      <w:r w:rsidR="006A2605">
        <w:rPr>
          <w:rFonts w:cs="Roboto"/>
          <w:color w:val="FF0000"/>
          <w:lang w:val="en-US"/>
        </w:rPr>
        <w:t xml:space="preserve"> </w:t>
      </w:r>
      <w:r w:rsidR="003D1F00" w:rsidRPr="00D17A53">
        <w:rPr>
          <w:rFonts w:cs="Roboto"/>
          <w:color w:val="FF0000"/>
          <w:lang w:val="en-US"/>
        </w:rPr>
        <w:t>rolli</w:t>
      </w:r>
      <w:r w:rsidR="006A2605">
        <w:rPr>
          <w:rFonts w:cs="Roboto"/>
          <w:color w:val="FF0000"/>
          <w:lang w:val="en-US"/>
        </w:rPr>
        <w:t xml:space="preserve"> </w:t>
      </w:r>
      <w:r w:rsidR="003D1F00" w:rsidRPr="00D17A53">
        <w:rPr>
          <w:rFonts w:cs="Roboto"/>
          <w:color w:val="FF0000"/>
          <w:lang w:val="en-US"/>
        </w:rPr>
        <w:t>rahvastikupoliitika</w:t>
      </w:r>
      <w:r w:rsidR="006A2605">
        <w:rPr>
          <w:rFonts w:cs="Roboto"/>
          <w:color w:val="FF0000"/>
          <w:lang w:val="en-US"/>
        </w:rPr>
        <w:t xml:space="preserve"> </w:t>
      </w:r>
      <w:r w:rsidR="003D1F00" w:rsidRPr="00D17A53">
        <w:rPr>
          <w:rFonts w:cs="Roboto"/>
          <w:color w:val="FF0000"/>
          <w:lang w:val="en-US"/>
        </w:rPr>
        <w:t>eesmärkide</w:t>
      </w:r>
      <w:r w:rsidR="006A2605">
        <w:rPr>
          <w:rFonts w:cs="Roboto"/>
          <w:color w:val="FF0000"/>
          <w:lang w:val="en-US"/>
        </w:rPr>
        <w:t xml:space="preserve"> </w:t>
      </w:r>
      <w:r w:rsidR="003D1F00" w:rsidRPr="00D17A53">
        <w:rPr>
          <w:rFonts w:cs="Roboto"/>
          <w:color w:val="FF0000"/>
          <w:lang w:val="en-US"/>
        </w:rPr>
        <w:t xml:space="preserve">toetamisel. </w:t>
      </w:r>
    </w:p>
    <w:p w:rsidR="003D1F00" w:rsidRPr="00D17A53" w:rsidRDefault="00F679F7" w:rsidP="003D1F00">
      <w:pPr>
        <w:autoSpaceDE w:val="0"/>
        <w:autoSpaceDN w:val="0"/>
        <w:adjustRightInd w:val="0"/>
        <w:spacing w:after="0" w:line="240" w:lineRule="auto"/>
        <w:jc w:val="both"/>
        <w:rPr>
          <w:rFonts w:cs="Roboto"/>
          <w:color w:val="FF0000"/>
          <w:lang w:val="en-US"/>
        </w:rPr>
      </w:pPr>
      <w:r>
        <w:rPr>
          <w:rFonts w:cs="Roboto"/>
          <w:color w:val="FF0000"/>
          <w:lang w:val="en-US"/>
        </w:rPr>
        <w:t>s</w:t>
      </w:r>
      <w:r w:rsidR="003D1F00" w:rsidRPr="00D17A53">
        <w:rPr>
          <w:rFonts w:cs="Roboto"/>
          <w:color w:val="FF0000"/>
          <w:lang w:val="en-US"/>
        </w:rPr>
        <w:t>h</w:t>
      </w:r>
      <w:r w:rsidR="006A2605">
        <w:rPr>
          <w:rFonts w:cs="Roboto"/>
          <w:color w:val="FF0000"/>
          <w:lang w:val="en-US"/>
        </w:rPr>
        <w:t xml:space="preserve"> </w:t>
      </w:r>
      <w:r w:rsidR="003D1F00" w:rsidRPr="00D17A53">
        <w:rPr>
          <w:rFonts w:cs="Roboto"/>
          <w:color w:val="FF0000"/>
          <w:lang w:val="en-US"/>
        </w:rPr>
        <w:t>sisserände</w:t>
      </w:r>
      <w:r w:rsidR="006A2605">
        <w:rPr>
          <w:rFonts w:cs="Roboto"/>
          <w:color w:val="FF0000"/>
          <w:lang w:val="en-US"/>
        </w:rPr>
        <w:t xml:space="preserve"> </w:t>
      </w:r>
      <w:r w:rsidR="003D1F00" w:rsidRPr="00D17A53">
        <w:rPr>
          <w:rFonts w:cs="Roboto"/>
          <w:color w:val="FF0000"/>
          <w:lang w:val="en-US"/>
        </w:rPr>
        <w:t>juhtimisel, et vältida</w:t>
      </w:r>
      <w:r w:rsidR="006A2605">
        <w:rPr>
          <w:rFonts w:cs="Roboto"/>
          <w:color w:val="FF0000"/>
          <w:lang w:val="en-US"/>
        </w:rPr>
        <w:t xml:space="preserve"> </w:t>
      </w:r>
      <w:r w:rsidR="003D1F00" w:rsidRPr="00D17A53">
        <w:rPr>
          <w:rFonts w:cs="Roboto"/>
          <w:color w:val="FF0000"/>
          <w:lang w:val="en-US"/>
        </w:rPr>
        <w:t>Eestile</w:t>
      </w:r>
      <w:r w:rsidR="006A2605">
        <w:rPr>
          <w:rFonts w:cs="Roboto"/>
          <w:color w:val="FF0000"/>
          <w:lang w:val="en-US"/>
        </w:rPr>
        <w:t xml:space="preserve"> </w:t>
      </w:r>
      <w:r w:rsidR="003D1F00" w:rsidRPr="00D17A53">
        <w:rPr>
          <w:rFonts w:cs="Roboto"/>
          <w:color w:val="FF0000"/>
          <w:lang w:val="en-US"/>
        </w:rPr>
        <w:t>jõukohase</w:t>
      </w:r>
      <w:r w:rsidR="006A2605">
        <w:rPr>
          <w:rFonts w:cs="Roboto"/>
          <w:color w:val="FF0000"/>
          <w:lang w:val="en-US"/>
        </w:rPr>
        <w:t xml:space="preserve"> </w:t>
      </w:r>
      <w:r w:rsidR="003D1F00" w:rsidRPr="00D17A53">
        <w:rPr>
          <w:rFonts w:cs="Roboto"/>
          <w:color w:val="FF0000"/>
          <w:lang w:val="en-US"/>
        </w:rPr>
        <w:t>sisserände</w:t>
      </w:r>
      <w:r w:rsidR="006A2605">
        <w:rPr>
          <w:rFonts w:cs="Roboto"/>
          <w:color w:val="FF0000"/>
          <w:lang w:val="en-US"/>
        </w:rPr>
        <w:t xml:space="preserve"> </w:t>
      </w:r>
      <w:r w:rsidR="003D1F00" w:rsidRPr="00D17A53">
        <w:rPr>
          <w:rFonts w:cs="Roboto"/>
          <w:color w:val="FF0000"/>
          <w:lang w:val="en-US"/>
        </w:rPr>
        <w:t>mahu</w:t>
      </w:r>
      <w:r w:rsidR="006A2605">
        <w:rPr>
          <w:rFonts w:cs="Roboto"/>
          <w:color w:val="FF0000"/>
          <w:lang w:val="en-US"/>
        </w:rPr>
        <w:t xml:space="preserve"> </w:t>
      </w:r>
      <w:r w:rsidR="003D1F00" w:rsidRPr="00D17A53">
        <w:rPr>
          <w:rFonts w:cs="Roboto"/>
          <w:color w:val="FF0000"/>
          <w:lang w:val="en-US"/>
        </w:rPr>
        <w:t xml:space="preserve">ületamist; </w:t>
      </w:r>
    </w:p>
    <w:p w:rsidR="003D1F00" w:rsidRPr="00D17A53" w:rsidRDefault="003D1F00"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pensioni- ja pikaajalise</w:t>
      </w:r>
      <w:r w:rsidR="006A2605">
        <w:rPr>
          <w:rFonts w:cs="Roboto"/>
          <w:color w:val="FF0000"/>
          <w:lang w:val="en-US"/>
        </w:rPr>
        <w:t xml:space="preserve"> </w:t>
      </w:r>
      <w:r w:rsidRPr="00D17A53">
        <w:rPr>
          <w:rFonts w:cs="Roboto"/>
          <w:color w:val="FF0000"/>
          <w:lang w:val="en-US"/>
        </w:rPr>
        <w:t>hoolduse</w:t>
      </w:r>
      <w:r w:rsidR="006A2605">
        <w:rPr>
          <w:rFonts w:cs="Roboto"/>
          <w:color w:val="FF0000"/>
          <w:lang w:val="en-US"/>
        </w:rPr>
        <w:t xml:space="preserve"> </w:t>
      </w:r>
      <w:r w:rsidRPr="00D17A53">
        <w:rPr>
          <w:rFonts w:cs="Roboto"/>
          <w:color w:val="FF0000"/>
          <w:lang w:val="en-US"/>
        </w:rPr>
        <w:t>valdkonnas, et tagada</w:t>
      </w:r>
      <w:r w:rsidR="00641970">
        <w:rPr>
          <w:rFonts w:cs="Roboto"/>
          <w:color w:val="FF0000"/>
          <w:lang w:val="en-US"/>
        </w:rPr>
        <w:t xml:space="preserve"> </w:t>
      </w:r>
      <w:r w:rsidRPr="00D17A53">
        <w:rPr>
          <w:rFonts w:cs="Roboto"/>
          <w:color w:val="FF0000"/>
          <w:lang w:val="en-US"/>
        </w:rPr>
        <w:t>perekonna ja järeltuleva</w:t>
      </w:r>
      <w:r w:rsidR="006A2605">
        <w:rPr>
          <w:rFonts w:cs="Roboto"/>
          <w:color w:val="FF0000"/>
          <w:lang w:val="en-US"/>
        </w:rPr>
        <w:t xml:space="preserve"> </w:t>
      </w:r>
      <w:r w:rsidRPr="00D17A53">
        <w:rPr>
          <w:rFonts w:cs="Roboto"/>
          <w:color w:val="FF0000"/>
          <w:lang w:val="en-US"/>
        </w:rPr>
        <w:t>maksumaksjate</w:t>
      </w:r>
      <w:r w:rsidR="006A2605">
        <w:rPr>
          <w:rFonts w:cs="Roboto"/>
          <w:color w:val="FF0000"/>
          <w:lang w:val="en-US"/>
        </w:rPr>
        <w:t xml:space="preserve"> </w:t>
      </w:r>
      <w:r w:rsidRPr="00D17A53">
        <w:rPr>
          <w:rFonts w:cs="Roboto"/>
          <w:color w:val="FF0000"/>
          <w:lang w:val="en-US"/>
        </w:rPr>
        <w:t>põlvkonna</w:t>
      </w:r>
      <w:r w:rsidR="006A2605">
        <w:rPr>
          <w:rFonts w:cs="Roboto"/>
          <w:color w:val="FF0000"/>
          <w:lang w:val="en-US"/>
        </w:rPr>
        <w:t xml:space="preserve"> </w:t>
      </w:r>
      <w:r w:rsidRPr="00D17A53">
        <w:rPr>
          <w:rFonts w:cs="Roboto"/>
          <w:color w:val="FF0000"/>
          <w:lang w:val="en-US"/>
        </w:rPr>
        <w:t>kasvatamise</w:t>
      </w:r>
      <w:r w:rsidR="006A2605">
        <w:rPr>
          <w:rFonts w:cs="Roboto"/>
          <w:color w:val="FF0000"/>
          <w:lang w:val="en-US"/>
        </w:rPr>
        <w:t xml:space="preserve"> </w:t>
      </w:r>
      <w:r w:rsidRPr="00D17A53">
        <w:rPr>
          <w:rFonts w:cs="Roboto"/>
          <w:color w:val="FF0000"/>
          <w:lang w:val="en-US"/>
        </w:rPr>
        <w:t>panusega</w:t>
      </w:r>
      <w:r w:rsidR="006A2605">
        <w:rPr>
          <w:rFonts w:cs="Roboto"/>
          <w:color w:val="FF0000"/>
          <w:lang w:val="en-US"/>
        </w:rPr>
        <w:t xml:space="preserve"> </w:t>
      </w:r>
      <w:r w:rsidRPr="00D17A53">
        <w:rPr>
          <w:rFonts w:cs="Roboto"/>
          <w:color w:val="FF0000"/>
          <w:lang w:val="en-US"/>
        </w:rPr>
        <w:t>arvestamine</w:t>
      </w:r>
      <w:r w:rsidR="006A2605">
        <w:rPr>
          <w:rFonts w:cs="Roboto"/>
          <w:color w:val="FF0000"/>
          <w:lang w:val="en-US"/>
        </w:rPr>
        <w:t xml:space="preserve"> </w:t>
      </w:r>
      <w:r w:rsidRPr="00D17A53">
        <w:rPr>
          <w:rFonts w:cs="Roboto"/>
          <w:color w:val="FF0000"/>
          <w:lang w:val="en-US"/>
        </w:rPr>
        <w:t>süsteemi</w:t>
      </w:r>
      <w:r w:rsidR="006A2605">
        <w:rPr>
          <w:rFonts w:cs="Roboto"/>
          <w:color w:val="FF0000"/>
          <w:lang w:val="en-US"/>
        </w:rPr>
        <w:t xml:space="preserve"> </w:t>
      </w:r>
      <w:r w:rsidRPr="00D17A53">
        <w:rPr>
          <w:rFonts w:cs="Roboto"/>
          <w:color w:val="FF0000"/>
          <w:lang w:val="en-US"/>
        </w:rPr>
        <w:t xml:space="preserve">arendamisel; </w:t>
      </w:r>
    </w:p>
    <w:p w:rsidR="003D1F00" w:rsidRPr="00D17A53" w:rsidRDefault="003D1F00" w:rsidP="003D1F00">
      <w:pPr>
        <w:autoSpaceDE w:val="0"/>
        <w:autoSpaceDN w:val="0"/>
        <w:adjustRightInd w:val="0"/>
        <w:spacing w:after="0" w:line="240" w:lineRule="auto"/>
        <w:jc w:val="both"/>
        <w:rPr>
          <w:color w:val="FF0000"/>
          <w:lang w:val="en-US"/>
        </w:rPr>
      </w:pPr>
      <w:r w:rsidRPr="00D17A53">
        <w:rPr>
          <w:rFonts w:cs="Roboto"/>
          <w:color w:val="FF0000"/>
          <w:lang w:val="en-US"/>
        </w:rPr>
        <w:t>üleriigilise</w:t>
      </w:r>
      <w:r w:rsidR="006A2605">
        <w:rPr>
          <w:rFonts w:cs="Roboto"/>
          <w:color w:val="FF0000"/>
          <w:lang w:val="en-US"/>
        </w:rPr>
        <w:t xml:space="preserve"> </w:t>
      </w:r>
      <w:r w:rsidRPr="00D17A53">
        <w:rPr>
          <w:rFonts w:cs="Roboto"/>
          <w:color w:val="FF0000"/>
          <w:lang w:val="en-US"/>
        </w:rPr>
        <w:t>asustuse</w:t>
      </w:r>
      <w:r w:rsidR="006A2605">
        <w:rPr>
          <w:rFonts w:cs="Roboto"/>
          <w:color w:val="FF0000"/>
          <w:lang w:val="en-US"/>
        </w:rPr>
        <w:t xml:space="preserve"> </w:t>
      </w:r>
      <w:r w:rsidRPr="00D17A53">
        <w:rPr>
          <w:rFonts w:cs="Roboto"/>
          <w:color w:val="FF0000"/>
          <w:lang w:val="en-US"/>
        </w:rPr>
        <w:t>säilimise ja arengu</w:t>
      </w:r>
      <w:r w:rsidR="006A2605">
        <w:rPr>
          <w:rFonts w:cs="Roboto"/>
          <w:color w:val="FF0000"/>
          <w:lang w:val="en-US"/>
        </w:rPr>
        <w:t xml:space="preserve"> </w:t>
      </w:r>
      <w:r w:rsidRPr="00D17A53">
        <w:rPr>
          <w:rFonts w:cs="Roboto"/>
          <w:color w:val="FF0000"/>
          <w:lang w:val="en-US"/>
        </w:rPr>
        <w:t>saavutamiseks</w:t>
      </w:r>
      <w:r w:rsidR="006A2605">
        <w:rPr>
          <w:rFonts w:cs="Roboto"/>
          <w:color w:val="FF0000"/>
          <w:lang w:val="en-US"/>
        </w:rPr>
        <w:t xml:space="preserve"> </w:t>
      </w:r>
      <w:r w:rsidRPr="00D17A53">
        <w:rPr>
          <w:rFonts w:cs="Roboto"/>
          <w:color w:val="FF0000"/>
          <w:lang w:val="en-US"/>
        </w:rPr>
        <w:t>ning</w:t>
      </w:r>
      <w:r w:rsidR="006A2605">
        <w:rPr>
          <w:rFonts w:cs="Roboto"/>
          <w:color w:val="FF0000"/>
          <w:lang w:val="en-US"/>
        </w:rPr>
        <w:t xml:space="preserve"> </w:t>
      </w:r>
      <w:r w:rsidRPr="00D17A53">
        <w:rPr>
          <w:rFonts w:cs="Roboto"/>
          <w:color w:val="FF0000"/>
          <w:lang w:val="en-US"/>
        </w:rPr>
        <w:t>konkurentsivõimelise</w:t>
      </w:r>
      <w:r w:rsidR="006A2605">
        <w:rPr>
          <w:rFonts w:cs="Roboto"/>
          <w:color w:val="FF0000"/>
          <w:lang w:val="en-US"/>
        </w:rPr>
        <w:t xml:space="preserve"> </w:t>
      </w:r>
      <w:r w:rsidRPr="00D17A53">
        <w:rPr>
          <w:rFonts w:cs="Roboto"/>
          <w:color w:val="FF0000"/>
          <w:lang w:val="en-US"/>
        </w:rPr>
        <w:t>elukeskkonna ja kvaliteetsete</w:t>
      </w:r>
      <w:r w:rsidR="006A2605">
        <w:rPr>
          <w:rFonts w:cs="Roboto"/>
          <w:color w:val="FF0000"/>
          <w:lang w:val="en-US"/>
        </w:rPr>
        <w:t xml:space="preserve"> </w:t>
      </w:r>
      <w:r w:rsidRPr="00D17A53">
        <w:rPr>
          <w:rFonts w:cs="Roboto"/>
          <w:color w:val="FF0000"/>
          <w:lang w:val="en-US"/>
        </w:rPr>
        <w:t>elutähtsate</w:t>
      </w:r>
      <w:r w:rsidR="006A2605">
        <w:rPr>
          <w:rFonts w:cs="Roboto"/>
          <w:color w:val="FF0000"/>
          <w:lang w:val="en-US"/>
        </w:rPr>
        <w:t xml:space="preserve"> </w:t>
      </w:r>
      <w:r w:rsidRPr="00D17A53">
        <w:rPr>
          <w:rFonts w:cs="Roboto"/>
          <w:color w:val="FF0000"/>
          <w:lang w:val="en-US"/>
        </w:rPr>
        <w:t>teenuste</w:t>
      </w:r>
      <w:r w:rsidR="006A2605">
        <w:rPr>
          <w:rFonts w:cs="Roboto"/>
          <w:color w:val="FF0000"/>
          <w:lang w:val="en-US"/>
        </w:rPr>
        <w:t xml:space="preserve"> </w:t>
      </w:r>
      <w:r w:rsidRPr="00D17A53">
        <w:rPr>
          <w:rFonts w:cs="Roboto"/>
          <w:color w:val="FF0000"/>
          <w:lang w:val="en-US"/>
        </w:rPr>
        <w:t>kättesaadavuse</w:t>
      </w:r>
      <w:r w:rsidR="006A2605">
        <w:rPr>
          <w:rFonts w:cs="Roboto"/>
          <w:color w:val="FF0000"/>
          <w:lang w:val="en-US"/>
        </w:rPr>
        <w:t xml:space="preserve"> </w:t>
      </w:r>
      <w:r w:rsidRPr="00D17A53">
        <w:rPr>
          <w:rFonts w:cs="Roboto"/>
          <w:color w:val="FF0000"/>
          <w:lang w:val="en-US"/>
        </w:rPr>
        <w:t>tagamiseks</w:t>
      </w:r>
      <w:r w:rsidR="006A2605">
        <w:rPr>
          <w:rFonts w:cs="Roboto"/>
          <w:color w:val="FF0000"/>
          <w:lang w:val="en-US"/>
        </w:rPr>
        <w:t xml:space="preserve"> </w:t>
      </w:r>
      <w:r w:rsidRPr="00D17A53">
        <w:rPr>
          <w:rFonts w:cs="Roboto"/>
          <w:color w:val="FF0000"/>
          <w:lang w:val="en-US"/>
        </w:rPr>
        <w:t xml:space="preserve">üle Eesti; </w:t>
      </w:r>
    </w:p>
    <w:p w:rsidR="003D1F00" w:rsidRPr="00D17A53" w:rsidRDefault="003D1F00"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lapsevanematele ja omastehooldajatele</w:t>
      </w:r>
      <w:r w:rsidR="006A2605">
        <w:rPr>
          <w:rFonts w:cs="Roboto"/>
          <w:color w:val="FF0000"/>
          <w:lang w:val="en-US"/>
        </w:rPr>
        <w:t xml:space="preserve"> </w:t>
      </w:r>
      <w:r w:rsidRPr="00D17A53">
        <w:rPr>
          <w:rFonts w:cs="Roboto"/>
          <w:color w:val="FF0000"/>
          <w:lang w:val="en-US"/>
        </w:rPr>
        <w:t>paremaks</w:t>
      </w:r>
      <w:r w:rsidR="006A2605">
        <w:rPr>
          <w:rFonts w:cs="Roboto"/>
          <w:color w:val="FF0000"/>
          <w:lang w:val="en-US"/>
        </w:rPr>
        <w:t xml:space="preserve"> </w:t>
      </w:r>
      <w:r w:rsidRPr="00D17A53">
        <w:rPr>
          <w:rFonts w:cs="Roboto"/>
          <w:color w:val="FF0000"/>
          <w:lang w:val="en-US"/>
        </w:rPr>
        <w:t>töö- ja pereelu</w:t>
      </w:r>
      <w:r w:rsidR="006A2605">
        <w:rPr>
          <w:rFonts w:cs="Roboto"/>
          <w:color w:val="FF0000"/>
          <w:lang w:val="en-US"/>
        </w:rPr>
        <w:t xml:space="preserve"> </w:t>
      </w:r>
      <w:r w:rsidRPr="00D17A53">
        <w:rPr>
          <w:rFonts w:cs="Roboto"/>
          <w:color w:val="FF0000"/>
          <w:lang w:val="en-US"/>
        </w:rPr>
        <w:t>ühitamiseks</w:t>
      </w:r>
      <w:r w:rsidR="006A2605">
        <w:rPr>
          <w:rFonts w:cs="Roboto"/>
          <w:color w:val="FF0000"/>
          <w:lang w:val="en-US"/>
        </w:rPr>
        <w:t xml:space="preserve"> </w:t>
      </w:r>
      <w:r w:rsidRPr="00D17A53">
        <w:rPr>
          <w:rFonts w:cs="Roboto"/>
          <w:color w:val="FF0000"/>
          <w:lang w:val="en-US"/>
        </w:rPr>
        <w:t>paindlike</w:t>
      </w:r>
      <w:r w:rsidR="006A2605">
        <w:rPr>
          <w:rFonts w:cs="Roboto"/>
          <w:color w:val="FF0000"/>
          <w:lang w:val="en-US"/>
        </w:rPr>
        <w:t xml:space="preserve"> </w:t>
      </w:r>
      <w:r w:rsidRPr="00D17A53">
        <w:rPr>
          <w:rFonts w:cs="Roboto"/>
          <w:color w:val="FF0000"/>
          <w:lang w:val="en-US"/>
        </w:rPr>
        <w:t>töötingimuste</w:t>
      </w:r>
      <w:r w:rsidR="006A2605">
        <w:rPr>
          <w:rFonts w:cs="Roboto"/>
          <w:color w:val="FF0000"/>
          <w:lang w:val="en-US"/>
        </w:rPr>
        <w:t xml:space="preserve"> </w:t>
      </w:r>
      <w:r w:rsidRPr="00D17A53">
        <w:rPr>
          <w:rFonts w:cs="Roboto"/>
          <w:color w:val="FF0000"/>
          <w:lang w:val="en-US"/>
        </w:rPr>
        <w:t xml:space="preserve">loomiseks; </w:t>
      </w:r>
    </w:p>
    <w:p w:rsidR="003D1F00" w:rsidRPr="00D17A53" w:rsidRDefault="003D1F00"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andmete</w:t>
      </w:r>
      <w:r w:rsidR="006A2605">
        <w:rPr>
          <w:rFonts w:cs="Roboto"/>
          <w:color w:val="FF0000"/>
          <w:lang w:val="en-US"/>
        </w:rPr>
        <w:t xml:space="preserve"> </w:t>
      </w:r>
      <w:r w:rsidRPr="00D17A53">
        <w:rPr>
          <w:rFonts w:cs="Roboto"/>
          <w:color w:val="FF0000"/>
          <w:lang w:val="en-US"/>
        </w:rPr>
        <w:t>kogumise ja kättesaadavuse</w:t>
      </w:r>
      <w:r w:rsidR="006A2605">
        <w:rPr>
          <w:rFonts w:cs="Roboto"/>
          <w:color w:val="FF0000"/>
          <w:lang w:val="en-US"/>
        </w:rPr>
        <w:t xml:space="preserve"> </w:t>
      </w:r>
      <w:r w:rsidRPr="00D17A53">
        <w:rPr>
          <w:rFonts w:cs="Roboto"/>
          <w:color w:val="FF0000"/>
          <w:lang w:val="en-US"/>
        </w:rPr>
        <w:t>parandamiseks</w:t>
      </w:r>
      <w:r w:rsidR="006A2605">
        <w:rPr>
          <w:rFonts w:cs="Roboto"/>
          <w:color w:val="FF0000"/>
          <w:lang w:val="en-US"/>
        </w:rPr>
        <w:t xml:space="preserve"> </w:t>
      </w:r>
      <w:r w:rsidRPr="00D17A53">
        <w:rPr>
          <w:rFonts w:cs="Roboto"/>
          <w:color w:val="FF0000"/>
          <w:lang w:val="en-US"/>
        </w:rPr>
        <w:t>ning</w:t>
      </w:r>
      <w:r w:rsidR="006A2605">
        <w:rPr>
          <w:rFonts w:cs="Roboto"/>
          <w:color w:val="FF0000"/>
          <w:lang w:val="en-US"/>
        </w:rPr>
        <w:t xml:space="preserve"> </w:t>
      </w:r>
      <w:r w:rsidRPr="00D17A53">
        <w:rPr>
          <w:rFonts w:cs="Roboto"/>
          <w:color w:val="FF0000"/>
          <w:lang w:val="en-US"/>
        </w:rPr>
        <w:t>riikliku</w:t>
      </w:r>
      <w:r w:rsidR="006A2605">
        <w:rPr>
          <w:rFonts w:cs="Roboto"/>
          <w:color w:val="FF0000"/>
          <w:lang w:val="en-US"/>
        </w:rPr>
        <w:t xml:space="preserve"> </w:t>
      </w:r>
      <w:r w:rsidRPr="00D17A53">
        <w:rPr>
          <w:rFonts w:cs="Roboto"/>
          <w:color w:val="FF0000"/>
          <w:lang w:val="en-US"/>
        </w:rPr>
        <w:t>statistika</w:t>
      </w:r>
      <w:r w:rsidR="006A2605">
        <w:rPr>
          <w:rFonts w:cs="Roboto"/>
          <w:color w:val="FF0000"/>
          <w:lang w:val="en-US"/>
        </w:rPr>
        <w:t xml:space="preserve"> </w:t>
      </w:r>
      <w:r w:rsidRPr="00D17A53">
        <w:rPr>
          <w:rFonts w:cs="Roboto"/>
          <w:color w:val="FF0000"/>
          <w:lang w:val="en-US"/>
        </w:rPr>
        <w:t>arendamiseks, et tagada</w:t>
      </w:r>
      <w:r w:rsidR="006A2605">
        <w:rPr>
          <w:rFonts w:cs="Roboto"/>
          <w:color w:val="FF0000"/>
          <w:lang w:val="en-US"/>
        </w:rPr>
        <w:t xml:space="preserve"> </w:t>
      </w:r>
      <w:r w:rsidRPr="00D17A53">
        <w:rPr>
          <w:rFonts w:cs="Roboto"/>
          <w:color w:val="FF0000"/>
          <w:lang w:val="en-US"/>
        </w:rPr>
        <w:t>rahvastikuprotsesside</w:t>
      </w:r>
      <w:r w:rsidR="006A2605">
        <w:rPr>
          <w:rFonts w:cs="Roboto"/>
          <w:color w:val="FF0000"/>
          <w:lang w:val="en-US"/>
        </w:rPr>
        <w:t xml:space="preserve"> </w:t>
      </w:r>
      <w:r w:rsidRPr="00D17A53">
        <w:rPr>
          <w:rFonts w:cs="Roboto"/>
          <w:color w:val="FF0000"/>
          <w:lang w:val="en-US"/>
        </w:rPr>
        <w:t>juhtimiseks ja</w:t>
      </w:r>
      <w:r w:rsidR="006A2605">
        <w:rPr>
          <w:rFonts w:cs="Roboto"/>
          <w:color w:val="FF0000"/>
          <w:lang w:val="en-US"/>
        </w:rPr>
        <w:t xml:space="preserve"> </w:t>
      </w:r>
      <w:r w:rsidRPr="00D17A53">
        <w:rPr>
          <w:rFonts w:cs="Roboto"/>
          <w:color w:val="FF0000"/>
          <w:lang w:val="en-US"/>
        </w:rPr>
        <w:t xml:space="preserve"> perepoliitikakujundamiseks</w:t>
      </w:r>
      <w:r w:rsidR="006A2605">
        <w:rPr>
          <w:rFonts w:cs="Roboto"/>
          <w:color w:val="FF0000"/>
          <w:lang w:val="en-US"/>
        </w:rPr>
        <w:t xml:space="preserve"> </w:t>
      </w:r>
      <w:r w:rsidR="00641970">
        <w:rPr>
          <w:rFonts w:cs="Roboto"/>
          <w:color w:val="FF0000"/>
          <w:lang w:val="en-US"/>
        </w:rPr>
        <w:t>vajalik info.</w:t>
      </w:r>
      <w:r w:rsidRPr="00D17A53">
        <w:rPr>
          <w:rFonts w:cs="Roboto"/>
          <w:color w:val="FF0000"/>
          <w:lang w:val="en-US"/>
        </w:rPr>
        <w:t xml:space="preserve"> </w:t>
      </w:r>
    </w:p>
    <w:p w:rsidR="003D1F00" w:rsidRPr="00D17A53" w:rsidRDefault="003D1F00" w:rsidP="003D1F00">
      <w:pPr>
        <w:autoSpaceDE w:val="0"/>
        <w:autoSpaceDN w:val="0"/>
        <w:adjustRightInd w:val="0"/>
        <w:spacing w:after="0" w:line="240" w:lineRule="auto"/>
        <w:jc w:val="both"/>
        <w:rPr>
          <w:rFonts w:cs="Roboto"/>
          <w:color w:val="FF0000"/>
          <w:lang w:val="en-US"/>
        </w:rPr>
      </w:pPr>
    </w:p>
    <w:p w:rsidR="003D1F00" w:rsidRPr="00D17A53" w:rsidRDefault="00434A61" w:rsidP="003D1F00">
      <w:pPr>
        <w:autoSpaceDE w:val="0"/>
        <w:autoSpaceDN w:val="0"/>
        <w:adjustRightInd w:val="0"/>
        <w:spacing w:after="0" w:line="240" w:lineRule="auto"/>
        <w:jc w:val="both"/>
        <w:rPr>
          <w:rFonts w:cs="Roboto"/>
          <w:color w:val="FF0000"/>
          <w:lang w:val="en-US"/>
        </w:rPr>
      </w:pPr>
      <w:r w:rsidRPr="00D17A53">
        <w:rPr>
          <w:b/>
          <w:color w:val="FF0000"/>
        </w:rPr>
        <w:t xml:space="preserve">Perepoliitikat tuleb kujundada senisest enam </w:t>
      </w:r>
      <w:r w:rsidR="00A333EA">
        <w:rPr>
          <w:b/>
          <w:color w:val="FF0000"/>
        </w:rPr>
        <w:t xml:space="preserve">sündimust </w:t>
      </w:r>
      <w:r w:rsidRPr="00D17A53">
        <w:rPr>
          <w:b/>
          <w:color w:val="FF0000"/>
        </w:rPr>
        <w:t>ja</w:t>
      </w:r>
      <w:r w:rsidR="006A2605">
        <w:rPr>
          <w:b/>
          <w:color w:val="FF0000"/>
        </w:rPr>
        <w:t xml:space="preserve"> </w:t>
      </w:r>
      <w:r w:rsidR="00A333EA" w:rsidRPr="00B67F09">
        <w:rPr>
          <w:b/>
          <w:color w:val="FF0000"/>
        </w:rPr>
        <w:t>kõikide</w:t>
      </w:r>
      <w:r w:rsidR="00A333EA" w:rsidRPr="00A333EA">
        <w:rPr>
          <w:b/>
          <w:color w:val="ED7D31" w:themeColor="accent2"/>
        </w:rPr>
        <w:t xml:space="preserve"> </w:t>
      </w:r>
      <w:r w:rsidR="001607D5" w:rsidRPr="00D17A53">
        <w:rPr>
          <w:b/>
          <w:color w:val="FF0000"/>
        </w:rPr>
        <w:t>lastega perede heaolu toetava</w:t>
      </w:r>
      <w:r w:rsidRPr="00D17A53">
        <w:rPr>
          <w:b/>
          <w:color w:val="FF0000"/>
        </w:rPr>
        <w:t>ks</w:t>
      </w:r>
      <w:r w:rsidR="006A2605">
        <w:rPr>
          <w:b/>
          <w:color w:val="ED7D31" w:themeColor="accent2"/>
        </w:rPr>
        <w:t xml:space="preserve"> </w:t>
      </w:r>
      <w:r w:rsidRPr="00D17A53">
        <w:rPr>
          <w:rFonts w:cs="Roboto"/>
          <w:color w:val="FF0000"/>
          <w:lang w:val="en-US"/>
        </w:rPr>
        <w:t>Selleks</w:t>
      </w:r>
      <w:r w:rsidR="00292E5E">
        <w:rPr>
          <w:rFonts w:cs="Roboto"/>
          <w:color w:val="FF0000"/>
          <w:lang w:val="en-US"/>
        </w:rPr>
        <w:t xml:space="preserve"> </w:t>
      </w:r>
      <w:r w:rsidRPr="00D17A53">
        <w:rPr>
          <w:rFonts w:cs="Roboto"/>
          <w:color w:val="FF0000"/>
          <w:lang w:val="en-US"/>
        </w:rPr>
        <w:t>tuleb</w:t>
      </w:r>
      <w:r w:rsidR="00292E5E">
        <w:rPr>
          <w:rFonts w:cs="Roboto"/>
          <w:color w:val="FF0000"/>
          <w:lang w:val="en-US"/>
        </w:rPr>
        <w:t xml:space="preserve"> </w:t>
      </w:r>
      <w:r w:rsidRPr="00D17A53">
        <w:rPr>
          <w:rFonts w:cs="Roboto"/>
          <w:color w:val="FF0000"/>
          <w:lang w:val="en-US"/>
        </w:rPr>
        <w:t>väärtustada</w:t>
      </w:r>
      <w:r w:rsidR="00292E5E">
        <w:rPr>
          <w:rFonts w:cs="Roboto"/>
          <w:color w:val="FF0000"/>
          <w:lang w:val="en-US"/>
        </w:rPr>
        <w:t xml:space="preserve"> </w:t>
      </w:r>
      <w:r w:rsidRPr="00D17A53">
        <w:rPr>
          <w:rFonts w:cs="Roboto"/>
          <w:color w:val="FF0000"/>
          <w:lang w:val="en-US"/>
        </w:rPr>
        <w:t>igat last ning</w:t>
      </w:r>
      <w:r w:rsidR="00292E5E">
        <w:rPr>
          <w:rFonts w:cs="Roboto"/>
          <w:color w:val="FF0000"/>
          <w:lang w:val="en-US"/>
        </w:rPr>
        <w:t xml:space="preserve"> </w:t>
      </w:r>
      <w:r w:rsidRPr="00D17A53">
        <w:rPr>
          <w:rFonts w:cs="Roboto"/>
          <w:color w:val="FF0000"/>
          <w:lang w:val="en-US"/>
        </w:rPr>
        <w:t>arvestada</w:t>
      </w:r>
      <w:r w:rsidR="00292E5E">
        <w:rPr>
          <w:rFonts w:cs="Roboto"/>
          <w:color w:val="FF0000"/>
          <w:lang w:val="en-US"/>
        </w:rPr>
        <w:t xml:space="preserve"> </w:t>
      </w:r>
      <w:r w:rsidR="003D1F00" w:rsidRPr="00D17A53">
        <w:rPr>
          <w:rFonts w:cs="Roboto"/>
          <w:color w:val="FF0000"/>
          <w:lang w:val="en-US"/>
        </w:rPr>
        <w:t>perede</w:t>
      </w:r>
      <w:r w:rsidR="00292E5E">
        <w:rPr>
          <w:rFonts w:cs="Roboto"/>
          <w:color w:val="FF0000"/>
          <w:lang w:val="en-US"/>
        </w:rPr>
        <w:t xml:space="preserve"> </w:t>
      </w:r>
      <w:r w:rsidR="003D1F00" w:rsidRPr="00D17A53">
        <w:rPr>
          <w:rFonts w:cs="Roboto"/>
          <w:color w:val="FF0000"/>
          <w:lang w:val="en-US"/>
        </w:rPr>
        <w:t>vajaduste ja eelistuste</w:t>
      </w:r>
      <w:r w:rsidR="00292E5E">
        <w:rPr>
          <w:rFonts w:cs="Roboto"/>
          <w:color w:val="FF0000"/>
          <w:lang w:val="en-US"/>
        </w:rPr>
        <w:t xml:space="preserve"> </w:t>
      </w:r>
      <w:r w:rsidR="003D1F00" w:rsidRPr="00D17A53">
        <w:rPr>
          <w:rFonts w:cs="Roboto"/>
          <w:color w:val="FF0000"/>
          <w:lang w:val="en-US"/>
        </w:rPr>
        <w:t>mitmekesisust</w:t>
      </w:r>
      <w:r w:rsidR="00292E5E">
        <w:rPr>
          <w:rFonts w:cs="Roboto"/>
          <w:color w:val="FF0000"/>
          <w:lang w:val="en-US"/>
        </w:rPr>
        <w:t xml:space="preserve"> </w:t>
      </w:r>
      <w:r w:rsidR="003D1F00" w:rsidRPr="00D17A53">
        <w:rPr>
          <w:rFonts w:cs="Roboto"/>
          <w:color w:val="FF0000"/>
          <w:lang w:val="en-US"/>
        </w:rPr>
        <w:t>ning</w:t>
      </w:r>
      <w:r w:rsidR="00292E5E">
        <w:rPr>
          <w:rFonts w:cs="Roboto"/>
          <w:color w:val="FF0000"/>
          <w:lang w:val="en-US"/>
        </w:rPr>
        <w:t xml:space="preserve"> </w:t>
      </w:r>
      <w:r w:rsidR="003D1F00" w:rsidRPr="00D17A53">
        <w:rPr>
          <w:rFonts w:cs="Roboto"/>
          <w:color w:val="FF0000"/>
          <w:lang w:val="en-US"/>
        </w:rPr>
        <w:t>muutumist</w:t>
      </w:r>
      <w:r w:rsidR="00292E5E">
        <w:rPr>
          <w:rFonts w:cs="Roboto"/>
          <w:color w:val="FF0000"/>
          <w:lang w:val="en-US"/>
        </w:rPr>
        <w:t xml:space="preserve"> </w:t>
      </w:r>
      <w:r w:rsidR="003D1F00" w:rsidRPr="00D17A53">
        <w:rPr>
          <w:rFonts w:cs="Roboto"/>
          <w:color w:val="FF0000"/>
          <w:lang w:val="en-US"/>
        </w:rPr>
        <w:t>laste</w:t>
      </w:r>
      <w:r w:rsidR="00292E5E">
        <w:rPr>
          <w:rFonts w:cs="Roboto"/>
          <w:color w:val="FF0000"/>
          <w:lang w:val="en-US"/>
        </w:rPr>
        <w:t xml:space="preserve"> </w:t>
      </w:r>
      <w:r w:rsidR="003D1F00" w:rsidRPr="00D17A53">
        <w:rPr>
          <w:rFonts w:cs="Roboto"/>
          <w:color w:val="FF0000"/>
          <w:lang w:val="en-US"/>
        </w:rPr>
        <w:t>kasvatamise</w:t>
      </w:r>
      <w:r w:rsidR="00292E5E">
        <w:rPr>
          <w:rFonts w:cs="Roboto"/>
          <w:color w:val="FF0000"/>
          <w:lang w:val="en-US"/>
        </w:rPr>
        <w:t xml:space="preserve"> </w:t>
      </w:r>
      <w:r w:rsidR="003D1F00" w:rsidRPr="00D17A53">
        <w:rPr>
          <w:rFonts w:cs="Roboto"/>
          <w:color w:val="FF0000"/>
          <w:lang w:val="en-US"/>
        </w:rPr>
        <w:t>aja</w:t>
      </w:r>
      <w:r w:rsidR="00292E5E">
        <w:rPr>
          <w:rFonts w:cs="Roboto"/>
          <w:color w:val="FF0000"/>
          <w:lang w:val="en-US"/>
        </w:rPr>
        <w:t xml:space="preserve"> </w:t>
      </w:r>
      <w:r w:rsidR="003D1F00" w:rsidRPr="00D17A53">
        <w:rPr>
          <w:rFonts w:cs="Roboto"/>
          <w:color w:val="FF0000"/>
          <w:lang w:val="en-US"/>
        </w:rPr>
        <w:t xml:space="preserve">kestel; </w:t>
      </w:r>
    </w:p>
    <w:p w:rsidR="003D1F00" w:rsidRPr="00D17A53" w:rsidRDefault="00292E5E"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V</w:t>
      </w:r>
      <w:r w:rsidR="00434A61" w:rsidRPr="00D17A53">
        <w:rPr>
          <w:rFonts w:cs="Roboto"/>
          <w:color w:val="FF0000"/>
          <w:lang w:val="en-US"/>
        </w:rPr>
        <w:t>äärtustada</w:t>
      </w:r>
      <w:r w:rsidR="00F679F7">
        <w:rPr>
          <w:rFonts w:cs="Roboto"/>
          <w:color w:val="FF0000"/>
          <w:lang w:val="en-US"/>
        </w:rPr>
        <w:t xml:space="preserve"> tuleb</w:t>
      </w:r>
      <w:r>
        <w:rPr>
          <w:rFonts w:cs="Roboto"/>
          <w:color w:val="FF0000"/>
          <w:lang w:val="en-US"/>
        </w:rPr>
        <w:t xml:space="preserve"> </w:t>
      </w:r>
      <w:r w:rsidR="003D1F00" w:rsidRPr="00D17A53">
        <w:rPr>
          <w:rFonts w:cs="Roboto"/>
          <w:color w:val="FF0000"/>
          <w:lang w:val="en-US"/>
        </w:rPr>
        <w:t>mõlema</w:t>
      </w:r>
      <w:r>
        <w:rPr>
          <w:rFonts w:cs="Roboto"/>
          <w:color w:val="FF0000"/>
          <w:lang w:val="en-US"/>
        </w:rPr>
        <w:t xml:space="preserve"> </w:t>
      </w:r>
      <w:r w:rsidR="003D1F00" w:rsidRPr="00D17A53">
        <w:rPr>
          <w:rFonts w:cs="Roboto"/>
          <w:color w:val="FF0000"/>
          <w:lang w:val="en-US"/>
        </w:rPr>
        <w:t>vanema, nii ema kui ka isa</w:t>
      </w:r>
      <w:r>
        <w:rPr>
          <w:rFonts w:cs="Roboto"/>
          <w:color w:val="FF0000"/>
          <w:lang w:val="en-US"/>
        </w:rPr>
        <w:t xml:space="preserve"> </w:t>
      </w:r>
      <w:r w:rsidR="003D1F00" w:rsidRPr="00D17A53">
        <w:rPr>
          <w:rFonts w:cs="Roboto"/>
          <w:color w:val="FF0000"/>
          <w:lang w:val="en-US"/>
        </w:rPr>
        <w:t>roll</w:t>
      </w:r>
      <w:r w:rsidR="00434A61" w:rsidRPr="00D17A53">
        <w:rPr>
          <w:rFonts w:cs="Roboto"/>
          <w:color w:val="FF0000"/>
          <w:lang w:val="en-US"/>
        </w:rPr>
        <w:t>i</w:t>
      </w:r>
      <w:r>
        <w:rPr>
          <w:rFonts w:cs="Roboto"/>
          <w:color w:val="FF0000"/>
          <w:lang w:val="en-US"/>
        </w:rPr>
        <w:t xml:space="preserve"> </w:t>
      </w:r>
      <w:r w:rsidR="00434A61" w:rsidRPr="00D17A53">
        <w:rPr>
          <w:rFonts w:cs="Roboto"/>
          <w:color w:val="FF0000"/>
          <w:lang w:val="en-US"/>
        </w:rPr>
        <w:t>laste</w:t>
      </w:r>
      <w:r>
        <w:rPr>
          <w:rFonts w:cs="Roboto"/>
          <w:color w:val="FF0000"/>
          <w:lang w:val="en-US"/>
        </w:rPr>
        <w:t xml:space="preserve"> </w:t>
      </w:r>
      <w:r w:rsidR="00434A61" w:rsidRPr="00D17A53">
        <w:rPr>
          <w:rFonts w:cs="Roboto"/>
          <w:color w:val="FF0000"/>
          <w:lang w:val="en-US"/>
        </w:rPr>
        <w:t>kasvatamisel</w:t>
      </w:r>
      <w:r>
        <w:rPr>
          <w:rFonts w:cs="Roboto"/>
          <w:color w:val="FF0000"/>
          <w:lang w:val="en-US"/>
        </w:rPr>
        <w:t xml:space="preserve"> </w:t>
      </w:r>
      <w:r w:rsidR="00434A61" w:rsidRPr="00D17A53">
        <w:rPr>
          <w:rFonts w:cs="Roboto"/>
          <w:color w:val="FF0000"/>
          <w:lang w:val="en-US"/>
        </w:rPr>
        <w:t>ning</w:t>
      </w:r>
      <w:r>
        <w:rPr>
          <w:rFonts w:cs="Roboto"/>
          <w:color w:val="FF0000"/>
          <w:lang w:val="en-US"/>
        </w:rPr>
        <w:t xml:space="preserve"> </w:t>
      </w:r>
      <w:r w:rsidR="00434A61" w:rsidRPr="00D17A53">
        <w:rPr>
          <w:rFonts w:cs="Roboto"/>
          <w:color w:val="FF0000"/>
          <w:lang w:val="en-US"/>
        </w:rPr>
        <w:t>tagada</w:t>
      </w:r>
      <w:r>
        <w:rPr>
          <w:rFonts w:cs="Roboto"/>
          <w:color w:val="FF0000"/>
          <w:lang w:val="en-US"/>
        </w:rPr>
        <w:t xml:space="preserve"> </w:t>
      </w:r>
      <w:r w:rsidR="00434A61" w:rsidRPr="00D17A53">
        <w:rPr>
          <w:rFonts w:cs="Roboto"/>
          <w:color w:val="FF0000"/>
          <w:lang w:val="en-US"/>
        </w:rPr>
        <w:t>valikuvabadus ja paindlikkus</w:t>
      </w:r>
      <w:r>
        <w:rPr>
          <w:rFonts w:cs="Roboto"/>
          <w:color w:val="FF0000"/>
          <w:lang w:val="en-US"/>
        </w:rPr>
        <w:t xml:space="preserve"> </w:t>
      </w:r>
      <w:r w:rsidR="003D1F00" w:rsidRPr="00D17A53">
        <w:rPr>
          <w:rFonts w:cs="Roboto"/>
          <w:color w:val="FF0000"/>
          <w:lang w:val="en-US"/>
        </w:rPr>
        <w:t>pereelu</w:t>
      </w:r>
      <w:r>
        <w:rPr>
          <w:rFonts w:cs="Roboto"/>
          <w:color w:val="FF0000"/>
          <w:lang w:val="en-US"/>
        </w:rPr>
        <w:t xml:space="preserve"> </w:t>
      </w:r>
      <w:r w:rsidR="003D1F00" w:rsidRPr="00D17A53">
        <w:rPr>
          <w:rFonts w:cs="Roboto"/>
          <w:color w:val="FF0000"/>
          <w:lang w:val="en-US"/>
        </w:rPr>
        <w:t xml:space="preserve">korraldamisel; </w:t>
      </w:r>
    </w:p>
    <w:p w:rsidR="003D1F00" w:rsidRPr="00D17A53" w:rsidRDefault="00434A61"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toetada ja väärtustada</w:t>
      </w:r>
      <w:r w:rsidR="00F679F7">
        <w:rPr>
          <w:rFonts w:cs="Roboto"/>
          <w:color w:val="FF0000"/>
          <w:lang w:val="en-US"/>
        </w:rPr>
        <w:t xml:space="preserve"> on vaja</w:t>
      </w:r>
      <w:r w:rsidR="00292E5E">
        <w:rPr>
          <w:rFonts w:cs="Roboto"/>
          <w:color w:val="FF0000"/>
          <w:lang w:val="en-US"/>
        </w:rPr>
        <w:t xml:space="preserve"> </w:t>
      </w:r>
      <w:r w:rsidR="003D1F00" w:rsidRPr="00D17A53">
        <w:rPr>
          <w:rFonts w:cs="Roboto"/>
          <w:color w:val="FF0000"/>
          <w:lang w:val="en-US"/>
        </w:rPr>
        <w:t>vanavanemate</w:t>
      </w:r>
      <w:r w:rsidR="00292E5E">
        <w:rPr>
          <w:rFonts w:cs="Roboto"/>
          <w:color w:val="FF0000"/>
          <w:lang w:val="en-US"/>
        </w:rPr>
        <w:t xml:space="preserve"> </w:t>
      </w:r>
      <w:r w:rsidR="003D1F00" w:rsidRPr="00D17A53">
        <w:rPr>
          <w:rFonts w:cs="Roboto"/>
          <w:color w:val="FF0000"/>
          <w:lang w:val="en-US"/>
        </w:rPr>
        <w:t>rolli ja põlvkondade</w:t>
      </w:r>
      <w:r w:rsidR="00292E5E">
        <w:rPr>
          <w:rFonts w:cs="Roboto"/>
          <w:color w:val="FF0000"/>
          <w:lang w:val="en-US"/>
        </w:rPr>
        <w:t xml:space="preserve"> </w:t>
      </w:r>
      <w:r w:rsidR="003D1F00" w:rsidRPr="00D17A53">
        <w:rPr>
          <w:rFonts w:cs="Roboto"/>
          <w:color w:val="FF0000"/>
          <w:lang w:val="en-US"/>
        </w:rPr>
        <w:t>vahelist</w:t>
      </w:r>
      <w:r w:rsidR="00292E5E">
        <w:rPr>
          <w:rFonts w:cs="Roboto"/>
          <w:color w:val="FF0000"/>
          <w:lang w:val="en-US"/>
        </w:rPr>
        <w:t xml:space="preserve"> </w:t>
      </w:r>
      <w:r w:rsidR="003D1F00" w:rsidRPr="00D17A53">
        <w:rPr>
          <w:rFonts w:cs="Roboto"/>
          <w:color w:val="FF0000"/>
          <w:lang w:val="en-US"/>
        </w:rPr>
        <w:t xml:space="preserve">sidusust; </w:t>
      </w:r>
    </w:p>
    <w:p w:rsidR="003D1F00" w:rsidRPr="00D17A53" w:rsidRDefault="00B67F09" w:rsidP="003D1F00">
      <w:pPr>
        <w:autoSpaceDE w:val="0"/>
        <w:autoSpaceDN w:val="0"/>
        <w:adjustRightInd w:val="0"/>
        <w:spacing w:after="0" w:line="240" w:lineRule="auto"/>
        <w:jc w:val="both"/>
        <w:rPr>
          <w:rFonts w:cs="Roboto"/>
          <w:color w:val="FF0000"/>
          <w:lang w:val="en-US"/>
        </w:rPr>
      </w:pPr>
      <w:r>
        <w:rPr>
          <w:rFonts w:cs="Roboto"/>
          <w:color w:val="FF0000"/>
          <w:lang w:val="en-US"/>
        </w:rPr>
        <w:t>kogu elu</w:t>
      </w:r>
      <w:r w:rsidR="003D1F00" w:rsidRPr="00D17A53">
        <w:rPr>
          <w:rFonts w:cs="Roboto"/>
          <w:color w:val="FF0000"/>
          <w:lang w:val="en-US"/>
        </w:rPr>
        <w:t>keskk</w:t>
      </w:r>
      <w:r w:rsidR="00EF3339">
        <w:rPr>
          <w:rFonts w:cs="Roboto"/>
          <w:color w:val="FF0000"/>
          <w:lang w:val="en-US"/>
        </w:rPr>
        <w:t>ond tuleb kujundada</w:t>
      </w:r>
      <w:r w:rsidR="00292E5E">
        <w:rPr>
          <w:rFonts w:cs="Roboto"/>
          <w:color w:val="FF0000"/>
          <w:lang w:val="en-US"/>
        </w:rPr>
        <w:t xml:space="preserve"> </w:t>
      </w:r>
      <w:r>
        <w:rPr>
          <w:rFonts w:cs="Roboto"/>
          <w:color w:val="FF0000"/>
          <w:lang w:val="en-US"/>
        </w:rPr>
        <w:t>lapsesõbralikumaks.</w:t>
      </w:r>
      <w:r w:rsidR="003D1F00" w:rsidRPr="00D17A53">
        <w:rPr>
          <w:rFonts w:cs="Roboto"/>
          <w:color w:val="FF0000"/>
          <w:lang w:val="en-US"/>
        </w:rPr>
        <w:t xml:space="preserve"> </w:t>
      </w:r>
    </w:p>
    <w:p w:rsidR="001607D5" w:rsidRPr="00D17A53" w:rsidRDefault="001607D5" w:rsidP="003D1F00">
      <w:pPr>
        <w:autoSpaceDE w:val="0"/>
        <w:autoSpaceDN w:val="0"/>
        <w:adjustRightInd w:val="0"/>
        <w:spacing w:after="0" w:line="240" w:lineRule="auto"/>
        <w:jc w:val="both"/>
        <w:rPr>
          <w:rFonts w:cs="Roboto"/>
          <w:color w:val="FF0000"/>
          <w:lang w:val="en-US"/>
        </w:rPr>
      </w:pPr>
    </w:p>
    <w:p w:rsidR="003D1F00" w:rsidRPr="00D17A53" w:rsidRDefault="00434A61" w:rsidP="003D1F00">
      <w:pPr>
        <w:autoSpaceDE w:val="0"/>
        <w:autoSpaceDN w:val="0"/>
        <w:adjustRightInd w:val="0"/>
        <w:spacing w:after="0" w:line="240" w:lineRule="auto"/>
        <w:jc w:val="both"/>
        <w:rPr>
          <w:rFonts w:cs="Roboto"/>
          <w:color w:val="FF0000"/>
          <w:lang w:val="en-US"/>
        </w:rPr>
      </w:pPr>
      <w:r w:rsidRPr="00D17A53">
        <w:rPr>
          <w:rFonts w:cs="Roboto"/>
          <w:b/>
          <w:color w:val="FF0000"/>
          <w:lang w:val="en-US"/>
        </w:rPr>
        <w:t>Lasterikkust</w:t>
      </w:r>
      <w:r w:rsidR="00292E5E">
        <w:rPr>
          <w:rFonts w:cs="Roboto"/>
          <w:b/>
          <w:color w:val="FF0000"/>
          <w:lang w:val="en-US"/>
        </w:rPr>
        <w:t xml:space="preserve"> </w:t>
      </w:r>
      <w:r w:rsidRPr="00D17A53">
        <w:rPr>
          <w:rFonts w:cs="Roboto"/>
          <w:b/>
          <w:color w:val="FF0000"/>
          <w:lang w:val="en-US"/>
        </w:rPr>
        <w:t>tuleb</w:t>
      </w:r>
      <w:r w:rsidR="00292E5E">
        <w:rPr>
          <w:rFonts w:cs="Roboto"/>
          <w:b/>
          <w:color w:val="FF0000"/>
          <w:lang w:val="en-US"/>
        </w:rPr>
        <w:t xml:space="preserve"> </w:t>
      </w:r>
      <w:r w:rsidRPr="00D17A53">
        <w:rPr>
          <w:rFonts w:cs="Roboto"/>
          <w:b/>
          <w:color w:val="FF0000"/>
          <w:lang w:val="en-US"/>
        </w:rPr>
        <w:t>väärtustada ja toetada.</w:t>
      </w:r>
      <w:r w:rsidR="004264A2">
        <w:rPr>
          <w:rFonts w:cs="Roboto"/>
          <w:b/>
          <w:color w:val="FF0000"/>
          <w:lang w:val="en-US"/>
        </w:rPr>
        <w:t xml:space="preserve"> </w:t>
      </w:r>
      <w:r w:rsidRPr="00D17A53">
        <w:rPr>
          <w:rFonts w:cs="Roboto"/>
          <w:color w:val="FF0000"/>
          <w:lang w:val="en-US"/>
        </w:rPr>
        <w:t>Selleks on vaja</w:t>
      </w:r>
      <w:r w:rsidR="004264A2">
        <w:rPr>
          <w:rFonts w:cs="Roboto"/>
          <w:color w:val="FF0000"/>
          <w:lang w:val="en-US"/>
        </w:rPr>
        <w:t xml:space="preserve"> </w:t>
      </w:r>
      <w:r w:rsidRPr="00D17A53">
        <w:rPr>
          <w:rFonts w:cs="Roboto"/>
          <w:color w:val="FF0000"/>
          <w:lang w:val="en-US"/>
        </w:rPr>
        <w:t>kujundada</w:t>
      </w:r>
      <w:r w:rsidR="004264A2">
        <w:rPr>
          <w:rFonts w:cs="Roboto"/>
          <w:color w:val="FF0000"/>
          <w:lang w:val="en-US"/>
        </w:rPr>
        <w:t xml:space="preserve"> </w:t>
      </w:r>
      <w:r w:rsidR="003D1F00" w:rsidRPr="00D17A53">
        <w:rPr>
          <w:rFonts w:cs="Roboto"/>
          <w:color w:val="FF0000"/>
          <w:lang w:val="en-US"/>
        </w:rPr>
        <w:t>lasterikkust</w:t>
      </w:r>
      <w:r w:rsidR="004264A2">
        <w:rPr>
          <w:rFonts w:cs="Roboto"/>
          <w:color w:val="FF0000"/>
          <w:lang w:val="en-US"/>
        </w:rPr>
        <w:t xml:space="preserve"> </w:t>
      </w:r>
      <w:r w:rsidR="003D1F00" w:rsidRPr="00D17A53">
        <w:rPr>
          <w:rFonts w:cs="Roboto"/>
          <w:color w:val="FF0000"/>
          <w:lang w:val="en-US"/>
        </w:rPr>
        <w:t>väär</w:t>
      </w:r>
      <w:r w:rsidRPr="00D17A53">
        <w:rPr>
          <w:rFonts w:cs="Roboto"/>
          <w:color w:val="FF0000"/>
          <w:lang w:val="en-US"/>
        </w:rPr>
        <w:t>tustavaid</w:t>
      </w:r>
      <w:r w:rsidR="004264A2">
        <w:rPr>
          <w:rFonts w:cs="Roboto"/>
          <w:color w:val="FF0000"/>
          <w:lang w:val="en-US"/>
        </w:rPr>
        <w:t xml:space="preserve"> </w:t>
      </w:r>
      <w:r w:rsidR="00EF3339">
        <w:rPr>
          <w:rFonts w:cs="Roboto"/>
          <w:color w:val="FF0000"/>
          <w:lang w:val="en-US"/>
        </w:rPr>
        <w:t>hoiakuid ühiskonnas ja</w:t>
      </w:r>
      <w:r w:rsidR="004264A2">
        <w:rPr>
          <w:rFonts w:cs="Roboto"/>
          <w:color w:val="FF0000"/>
          <w:lang w:val="en-US"/>
        </w:rPr>
        <w:t xml:space="preserve"> </w:t>
      </w:r>
      <w:r w:rsidRPr="00D17A53">
        <w:rPr>
          <w:rFonts w:cs="Roboto"/>
          <w:color w:val="FF0000"/>
          <w:lang w:val="en-US"/>
        </w:rPr>
        <w:t>parandada</w:t>
      </w:r>
      <w:r w:rsidR="004264A2">
        <w:rPr>
          <w:rFonts w:cs="Roboto"/>
          <w:color w:val="FF0000"/>
          <w:lang w:val="en-US"/>
        </w:rPr>
        <w:t xml:space="preserve"> </w:t>
      </w:r>
      <w:r w:rsidR="003D1F00" w:rsidRPr="00D17A53">
        <w:rPr>
          <w:rFonts w:cs="Roboto"/>
          <w:color w:val="FF0000"/>
          <w:lang w:val="en-US"/>
        </w:rPr>
        <w:t>lasterikaste</w:t>
      </w:r>
      <w:r w:rsidR="004264A2">
        <w:rPr>
          <w:rFonts w:cs="Roboto"/>
          <w:color w:val="FF0000"/>
          <w:lang w:val="en-US"/>
        </w:rPr>
        <w:t xml:space="preserve"> </w:t>
      </w:r>
      <w:r w:rsidR="003D1F00" w:rsidRPr="00D17A53">
        <w:rPr>
          <w:rFonts w:cs="Roboto"/>
          <w:color w:val="FF0000"/>
          <w:lang w:val="en-US"/>
        </w:rPr>
        <w:t>perede</w:t>
      </w:r>
      <w:r w:rsidR="004264A2">
        <w:rPr>
          <w:rFonts w:cs="Roboto"/>
          <w:color w:val="FF0000"/>
          <w:lang w:val="en-US"/>
        </w:rPr>
        <w:t xml:space="preserve"> </w:t>
      </w:r>
      <w:r w:rsidR="003D1F00" w:rsidRPr="00D17A53">
        <w:rPr>
          <w:rFonts w:cs="Roboto"/>
          <w:color w:val="FF0000"/>
          <w:lang w:val="en-US"/>
        </w:rPr>
        <w:t>ligi</w:t>
      </w:r>
      <w:r w:rsidRPr="00D17A53">
        <w:rPr>
          <w:rFonts w:cs="Roboto"/>
          <w:color w:val="FF0000"/>
          <w:lang w:val="en-US"/>
        </w:rPr>
        <w:t>pääsu</w:t>
      </w:r>
      <w:r w:rsidR="004264A2">
        <w:rPr>
          <w:rFonts w:cs="Roboto"/>
          <w:color w:val="FF0000"/>
          <w:lang w:val="en-US"/>
        </w:rPr>
        <w:t xml:space="preserve"> </w:t>
      </w:r>
      <w:r w:rsidRPr="00D17A53">
        <w:rPr>
          <w:rFonts w:cs="Roboto"/>
          <w:color w:val="FF0000"/>
          <w:lang w:val="en-US"/>
        </w:rPr>
        <w:t>erinevatele</w:t>
      </w:r>
      <w:r w:rsidR="004264A2">
        <w:rPr>
          <w:rFonts w:cs="Roboto"/>
          <w:color w:val="FF0000"/>
          <w:lang w:val="en-US"/>
        </w:rPr>
        <w:t xml:space="preserve"> </w:t>
      </w:r>
      <w:r w:rsidRPr="00D17A53">
        <w:rPr>
          <w:rFonts w:cs="Roboto"/>
          <w:color w:val="FF0000"/>
          <w:lang w:val="en-US"/>
        </w:rPr>
        <w:t>teenustele, nt</w:t>
      </w:r>
      <w:r w:rsidR="004264A2">
        <w:rPr>
          <w:rFonts w:cs="Roboto"/>
          <w:color w:val="FF0000"/>
          <w:lang w:val="en-US"/>
        </w:rPr>
        <w:t xml:space="preserve"> </w:t>
      </w:r>
      <w:r w:rsidR="003D1F00" w:rsidRPr="00D17A53">
        <w:rPr>
          <w:rFonts w:cs="Roboto"/>
          <w:color w:val="FF0000"/>
          <w:lang w:val="en-US"/>
        </w:rPr>
        <w:t>huviharidusele, kultuuriüritustele</w:t>
      </w:r>
      <w:r w:rsidR="004264A2">
        <w:rPr>
          <w:rFonts w:cs="Roboto"/>
          <w:color w:val="FF0000"/>
          <w:lang w:val="en-US"/>
        </w:rPr>
        <w:t xml:space="preserve"> </w:t>
      </w:r>
      <w:r w:rsidR="003D1F00" w:rsidRPr="00D17A53">
        <w:rPr>
          <w:rFonts w:cs="Roboto"/>
          <w:color w:val="FF0000"/>
          <w:lang w:val="en-US"/>
        </w:rPr>
        <w:t xml:space="preserve">jts; </w:t>
      </w:r>
    </w:p>
    <w:p w:rsidR="003D1F00" w:rsidRPr="00D17A53" w:rsidRDefault="00434A61" w:rsidP="003D1F00">
      <w:pPr>
        <w:autoSpaceDE w:val="0"/>
        <w:autoSpaceDN w:val="0"/>
        <w:adjustRightInd w:val="0"/>
        <w:spacing w:after="0" w:line="240" w:lineRule="auto"/>
        <w:jc w:val="both"/>
        <w:rPr>
          <w:rFonts w:cs="Roboto"/>
          <w:color w:val="FF0000"/>
          <w:lang w:val="en-US"/>
        </w:rPr>
      </w:pPr>
      <w:r w:rsidRPr="00D17A53">
        <w:rPr>
          <w:rFonts w:cs="Roboto"/>
          <w:color w:val="FF0000"/>
          <w:lang w:val="en-US"/>
        </w:rPr>
        <w:t>Väärtustada</w:t>
      </w:r>
      <w:r w:rsidR="004264A2">
        <w:rPr>
          <w:rFonts w:cs="Roboto"/>
          <w:color w:val="FF0000"/>
          <w:lang w:val="en-US"/>
        </w:rPr>
        <w:t xml:space="preserve"> </w:t>
      </w:r>
      <w:r w:rsidRPr="00D17A53">
        <w:rPr>
          <w:rFonts w:cs="Roboto"/>
          <w:color w:val="FF0000"/>
          <w:lang w:val="en-US"/>
        </w:rPr>
        <w:t>tuleb</w:t>
      </w:r>
      <w:r w:rsidR="004264A2">
        <w:rPr>
          <w:rFonts w:cs="Roboto"/>
          <w:color w:val="FF0000"/>
          <w:lang w:val="en-US"/>
        </w:rPr>
        <w:t xml:space="preserve"> </w:t>
      </w:r>
      <w:r w:rsidR="003D1F00" w:rsidRPr="00D17A53">
        <w:rPr>
          <w:rFonts w:cs="Roboto"/>
          <w:color w:val="FF0000"/>
          <w:lang w:val="en-US"/>
        </w:rPr>
        <w:t>koduse</w:t>
      </w:r>
      <w:r w:rsidR="004264A2">
        <w:rPr>
          <w:rFonts w:cs="Roboto"/>
          <w:color w:val="FF0000"/>
          <w:lang w:val="en-US"/>
        </w:rPr>
        <w:t xml:space="preserve"> </w:t>
      </w:r>
      <w:r w:rsidR="003D1F00" w:rsidRPr="00D17A53">
        <w:rPr>
          <w:rFonts w:cs="Roboto"/>
          <w:color w:val="FF0000"/>
          <w:lang w:val="en-US"/>
        </w:rPr>
        <w:t>lasterikka</w:t>
      </w:r>
      <w:r w:rsidR="004264A2">
        <w:rPr>
          <w:rFonts w:cs="Roboto"/>
          <w:color w:val="FF0000"/>
          <w:lang w:val="en-US"/>
        </w:rPr>
        <w:t xml:space="preserve"> </w:t>
      </w:r>
      <w:r w:rsidR="003D1F00" w:rsidRPr="00D17A53">
        <w:rPr>
          <w:rFonts w:cs="Roboto"/>
          <w:color w:val="FF0000"/>
          <w:lang w:val="en-US"/>
        </w:rPr>
        <w:t>pere</w:t>
      </w:r>
      <w:r w:rsidR="004264A2">
        <w:rPr>
          <w:rFonts w:cs="Roboto"/>
          <w:color w:val="FF0000"/>
          <w:lang w:val="en-US"/>
        </w:rPr>
        <w:t xml:space="preserve"> </w:t>
      </w:r>
      <w:r w:rsidR="003D1F00" w:rsidRPr="00D17A53">
        <w:rPr>
          <w:rFonts w:cs="Roboto"/>
          <w:color w:val="FF0000"/>
          <w:lang w:val="en-US"/>
        </w:rPr>
        <w:t>vanema</w:t>
      </w:r>
      <w:r w:rsidR="004264A2">
        <w:rPr>
          <w:rFonts w:cs="Roboto"/>
          <w:color w:val="FF0000"/>
          <w:lang w:val="en-US"/>
        </w:rPr>
        <w:t xml:space="preserve"> </w:t>
      </w:r>
      <w:r w:rsidR="003D1F00" w:rsidRPr="00D17A53">
        <w:rPr>
          <w:rFonts w:cs="Roboto"/>
          <w:color w:val="FF0000"/>
          <w:lang w:val="en-US"/>
        </w:rPr>
        <w:t>panust</w:t>
      </w:r>
      <w:r w:rsidR="004264A2">
        <w:rPr>
          <w:rFonts w:cs="Roboto"/>
          <w:color w:val="FF0000"/>
          <w:lang w:val="en-US"/>
        </w:rPr>
        <w:t xml:space="preserve"> </w:t>
      </w:r>
      <w:r w:rsidR="003D1F00" w:rsidRPr="00D17A53">
        <w:rPr>
          <w:rFonts w:cs="Roboto"/>
          <w:color w:val="FF0000"/>
          <w:lang w:val="en-US"/>
        </w:rPr>
        <w:t>ühiskonda, sh</w:t>
      </w:r>
      <w:r w:rsidR="004264A2">
        <w:rPr>
          <w:rFonts w:cs="Roboto"/>
          <w:color w:val="FF0000"/>
          <w:lang w:val="en-US"/>
        </w:rPr>
        <w:t xml:space="preserve"> </w:t>
      </w:r>
      <w:r w:rsidR="003D1F00" w:rsidRPr="00D17A53">
        <w:rPr>
          <w:rFonts w:cs="Roboto"/>
          <w:color w:val="FF0000"/>
          <w:lang w:val="en-US"/>
        </w:rPr>
        <w:t>pensionisü</w:t>
      </w:r>
      <w:r w:rsidRPr="00D17A53">
        <w:rPr>
          <w:rFonts w:cs="Roboto"/>
          <w:color w:val="FF0000"/>
          <w:lang w:val="en-US"/>
        </w:rPr>
        <w:t>steemi ja ravikindlustuse</w:t>
      </w:r>
      <w:r w:rsidR="004264A2">
        <w:rPr>
          <w:rFonts w:cs="Roboto"/>
          <w:color w:val="FF0000"/>
          <w:lang w:val="en-US"/>
        </w:rPr>
        <w:t xml:space="preserve"> </w:t>
      </w:r>
      <w:r w:rsidRPr="00D17A53">
        <w:rPr>
          <w:rFonts w:cs="Roboto"/>
          <w:color w:val="FF0000"/>
          <w:lang w:val="en-US"/>
        </w:rPr>
        <w:t>kaudu.</w:t>
      </w:r>
    </w:p>
    <w:p w:rsidR="003D1F00" w:rsidRPr="00D17A53" w:rsidRDefault="003D1F00" w:rsidP="003D1F00">
      <w:pPr>
        <w:autoSpaceDE w:val="0"/>
        <w:autoSpaceDN w:val="0"/>
        <w:adjustRightInd w:val="0"/>
        <w:spacing w:after="0" w:line="240" w:lineRule="auto"/>
        <w:jc w:val="both"/>
        <w:rPr>
          <w:rFonts w:cs="Roboto"/>
          <w:color w:val="FF0000"/>
          <w:lang w:val="en-US"/>
        </w:rPr>
      </w:pPr>
    </w:p>
    <w:p w:rsidR="00B67F09" w:rsidRDefault="00434A61" w:rsidP="003D1F00">
      <w:pPr>
        <w:autoSpaceDE w:val="0"/>
        <w:autoSpaceDN w:val="0"/>
        <w:adjustRightInd w:val="0"/>
        <w:spacing w:after="0" w:line="240" w:lineRule="auto"/>
        <w:jc w:val="both"/>
        <w:rPr>
          <w:rFonts w:cs="Roboto"/>
          <w:b/>
          <w:color w:val="FF0000"/>
          <w:lang w:val="en-US"/>
        </w:rPr>
      </w:pPr>
      <w:r w:rsidRPr="00D17A53">
        <w:rPr>
          <w:rFonts w:cs="Roboto"/>
          <w:b/>
          <w:color w:val="FF0000"/>
          <w:lang w:val="en-US"/>
        </w:rPr>
        <w:t>Toetada</w:t>
      </w:r>
      <w:r w:rsidR="004264A2">
        <w:rPr>
          <w:rFonts w:cs="Roboto"/>
          <w:b/>
          <w:color w:val="FF0000"/>
          <w:lang w:val="en-US"/>
        </w:rPr>
        <w:t xml:space="preserve"> </w:t>
      </w:r>
      <w:r w:rsidRPr="00D17A53">
        <w:rPr>
          <w:rFonts w:cs="Roboto"/>
          <w:b/>
          <w:color w:val="FF0000"/>
          <w:lang w:val="en-US"/>
        </w:rPr>
        <w:t>tuleb</w:t>
      </w:r>
      <w:r w:rsidR="004264A2">
        <w:rPr>
          <w:rFonts w:cs="Roboto"/>
          <w:b/>
          <w:color w:val="FF0000"/>
          <w:lang w:val="en-US"/>
        </w:rPr>
        <w:t xml:space="preserve"> </w:t>
      </w:r>
      <w:r w:rsidRPr="00D17A53">
        <w:rPr>
          <w:rFonts w:cs="Roboto"/>
          <w:b/>
          <w:color w:val="FF0000"/>
          <w:lang w:val="en-US"/>
        </w:rPr>
        <w:t>turvalisi ja kestlikke</w:t>
      </w:r>
      <w:r w:rsidR="004264A2">
        <w:rPr>
          <w:rFonts w:cs="Roboto"/>
          <w:b/>
          <w:color w:val="FF0000"/>
          <w:lang w:val="en-US"/>
        </w:rPr>
        <w:t xml:space="preserve"> </w:t>
      </w:r>
      <w:r w:rsidRPr="00D17A53">
        <w:rPr>
          <w:rFonts w:cs="Roboto"/>
          <w:b/>
          <w:color w:val="FF0000"/>
          <w:lang w:val="en-US"/>
        </w:rPr>
        <w:t>paari</w:t>
      </w:r>
      <w:r w:rsidR="00A333EA">
        <w:rPr>
          <w:rFonts w:cs="Roboto"/>
          <w:b/>
          <w:color w:val="FF0000"/>
          <w:lang w:val="en-US"/>
        </w:rPr>
        <w:t>s</w:t>
      </w:r>
      <w:r w:rsidRPr="00D17A53">
        <w:rPr>
          <w:rFonts w:cs="Roboto"/>
          <w:b/>
          <w:color w:val="FF0000"/>
          <w:lang w:val="en-US"/>
        </w:rPr>
        <w:t>uhteid. Selleks</w:t>
      </w:r>
      <w:r w:rsidR="004264A2">
        <w:rPr>
          <w:rFonts w:cs="Roboto"/>
          <w:b/>
          <w:color w:val="FF0000"/>
          <w:lang w:val="en-US"/>
        </w:rPr>
        <w:t xml:space="preserve"> </w:t>
      </w:r>
      <w:r w:rsidRPr="00D17A53">
        <w:rPr>
          <w:rFonts w:cs="Roboto"/>
          <w:b/>
          <w:color w:val="FF0000"/>
          <w:lang w:val="en-US"/>
        </w:rPr>
        <w:t>tuleb</w:t>
      </w:r>
      <w:r w:rsidR="004264A2">
        <w:rPr>
          <w:rFonts w:cs="Roboto"/>
          <w:b/>
          <w:color w:val="FF0000"/>
          <w:lang w:val="en-US"/>
        </w:rPr>
        <w:t xml:space="preserve"> </w:t>
      </w:r>
      <w:r w:rsidRPr="00D17A53">
        <w:rPr>
          <w:rFonts w:cs="Roboto"/>
          <w:b/>
          <w:color w:val="FF0000"/>
          <w:lang w:val="en-US"/>
        </w:rPr>
        <w:t>arendada</w:t>
      </w:r>
      <w:r w:rsidR="004264A2">
        <w:rPr>
          <w:rFonts w:cs="Roboto"/>
          <w:b/>
          <w:color w:val="FF0000"/>
          <w:lang w:val="en-US"/>
        </w:rPr>
        <w:t xml:space="preserve"> </w:t>
      </w:r>
      <w:r w:rsidRPr="00D17A53">
        <w:rPr>
          <w:rFonts w:cs="Roboto"/>
          <w:b/>
          <w:color w:val="FF0000"/>
          <w:lang w:val="en-US"/>
        </w:rPr>
        <w:t>toetavat</w:t>
      </w:r>
      <w:r w:rsidR="004264A2">
        <w:rPr>
          <w:rFonts w:cs="Roboto"/>
          <w:b/>
          <w:color w:val="FF0000"/>
          <w:lang w:val="en-US"/>
        </w:rPr>
        <w:t xml:space="preserve"> </w:t>
      </w:r>
      <w:r w:rsidRPr="00D17A53">
        <w:rPr>
          <w:rFonts w:cs="Roboto"/>
          <w:b/>
          <w:color w:val="FF0000"/>
          <w:lang w:val="en-US"/>
        </w:rPr>
        <w:t xml:space="preserve">keskkonnda ja </w:t>
      </w:r>
      <w:r w:rsidR="00B67F09">
        <w:rPr>
          <w:rFonts w:cs="Roboto"/>
          <w:b/>
          <w:color w:val="FF0000"/>
          <w:lang w:val="en-US"/>
        </w:rPr>
        <w:t>pakkuda</w:t>
      </w:r>
      <w:r w:rsidR="00EF3339">
        <w:rPr>
          <w:rFonts w:cs="Roboto"/>
          <w:b/>
          <w:color w:val="FF0000"/>
          <w:lang w:val="en-US"/>
        </w:rPr>
        <w:t xml:space="preserve"> vajalikke</w:t>
      </w:r>
      <w:r w:rsidR="00B67F09">
        <w:rPr>
          <w:rFonts w:cs="Roboto"/>
          <w:b/>
          <w:color w:val="FF0000"/>
          <w:lang w:val="en-US"/>
        </w:rPr>
        <w:t xml:space="preserve"> </w:t>
      </w:r>
      <w:r w:rsidRPr="00D17A53">
        <w:rPr>
          <w:rFonts w:cs="Roboto"/>
          <w:b/>
          <w:color w:val="FF0000"/>
          <w:lang w:val="en-US"/>
        </w:rPr>
        <w:t xml:space="preserve">teenuseid. </w:t>
      </w:r>
    </w:p>
    <w:p w:rsidR="003D1F00" w:rsidRPr="00D17A53" w:rsidRDefault="004264A2" w:rsidP="003D1F00">
      <w:pPr>
        <w:autoSpaceDE w:val="0"/>
        <w:autoSpaceDN w:val="0"/>
        <w:adjustRightInd w:val="0"/>
        <w:spacing w:after="0" w:line="240" w:lineRule="auto"/>
        <w:jc w:val="both"/>
        <w:rPr>
          <w:rFonts w:cs="Roboto"/>
          <w:color w:val="FF0000"/>
          <w:lang w:val="en-US"/>
        </w:rPr>
      </w:pPr>
      <w:r>
        <w:rPr>
          <w:rFonts w:cs="Roboto"/>
          <w:b/>
          <w:color w:val="FF0000"/>
          <w:lang w:val="en-US"/>
        </w:rPr>
        <w:t>T</w:t>
      </w:r>
      <w:r w:rsidR="00434A61" w:rsidRPr="00D17A53">
        <w:rPr>
          <w:rFonts w:cs="Roboto"/>
          <w:color w:val="FF0000"/>
          <w:lang w:val="en-US"/>
        </w:rPr>
        <w:t>uleb</w:t>
      </w:r>
      <w:r>
        <w:rPr>
          <w:rFonts w:cs="Roboto"/>
          <w:color w:val="FF0000"/>
          <w:lang w:val="en-US"/>
        </w:rPr>
        <w:t xml:space="preserve"> </w:t>
      </w:r>
      <w:r w:rsidR="00434A61" w:rsidRPr="00D17A53">
        <w:rPr>
          <w:rFonts w:cs="Roboto"/>
          <w:color w:val="FF0000"/>
          <w:lang w:val="en-US"/>
        </w:rPr>
        <w:t>parandada</w:t>
      </w:r>
      <w:r>
        <w:rPr>
          <w:rFonts w:cs="Roboto"/>
          <w:color w:val="FF0000"/>
          <w:lang w:val="en-US"/>
        </w:rPr>
        <w:t xml:space="preserve"> </w:t>
      </w:r>
      <w:r w:rsidR="003D1F00" w:rsidRPr="00D17A53">
        <w:rPr>
          <w:rFonts w:cs="Roboto"/>
          <w:color w:val="FF0000"/>
          <w:lang w:val="en-US"/>
        </w:rPr>
        <w:t>perenõustamiseteenuse</w:t>
      </w:r>
      <w:r w:rsidR="0055328E">
        <w:rPr>
          <w:rFonts w:cs="Roboto"/>
          <w:color w:val="FF0000"/>
          <w:lang w:val="en-US"/>
        </w:rPr>
        <w:t xml:space="preserve"> </w:t>
      </w:r>
      <w:r w:rsidR="003D1F00" w:rsidRPr="00D17A53">
        <w:rPr>
          <w:rFonts w:cs="Roboto"/>
          <w:color w:val="FF0000"/>
          <w:lang w:val="en-US"/>
        </w:rPr>
        <w:t xml:space="preserve">kättesaadavust ja kvaliteeti; </w:t>
      </w:r>
    </w:p>
    <w:p w:rsidR="00B67F09" w:rsidRDefault="004264A2" w:rsidP="00D17A53">
      <w:pPr>
        <w:autoSpaceDE w:val="0"/>
        <w:autoSpaceDN w:val="0"/>
        <w:adjustRightInd w:val="0"/>
        <w:spacing w:after="0" w:line="240" w:lineRule="auto"/>
        <w:jc w:val="both"/>
        <w:rPr>
          <w:rFonts w:cs="Roboto"/>
          <w:color w:val="FF0000"/>
          <w:lang w:val="en-US"/>
        </w:rPr>
      </w:pPr>
      <w:r w:rsidRPr="00D17A53">
        <w:rPr>
          <w:rFonts w:cs="Roboto"/>
          <w:color w:val="FF0000"/>
          <w:lang w:val="en-US"/>
        </w:rPr>
        <w:t>S</w:t>
      </w:r>
      <w:r w:rsidR="00434A61" w:rsidRPr="00D17A53">
        <w:rPr>
          <w:rFonts w:cs="Roboto"/>
          <w:color w:val="FF0000"/>
          <w:lang w:val="en-US"/>
        </w:rPr>
        <w:t>uurendada</w:t>
      </w:r>
      <w:r w:rsidR="00EF3339">
        <w:rPr>
          <w:rFonts w:cs="Roboto"/>
          <w:color w:val="FF0000"/>
          <w:lang w:val="en-US"/>
        </w:rPr>
        <w:t xml:space="preserve"> tuleb</w:t>
      </w:r>
      <w:r>
        <w:rPr>
          <w:rFonts w:cs="Roboto"/>
          <w:color w:val="FF0000"/>
          <w:lang w:val="en-US"/>
        </w:rPr>
        <w:t xml:space="preserve"> </w:t>
      </w:r>
      <w:r w:rsidR="003D1F00" w:rsidRPr="00D17A53">
        <w:rPr>
          <w:rFonts w:cs="Roboto"/>
          <w:color w:val="FF0000"/>
          <w:lang w:val="en-US"/>
        </w:rPr>
        <w:t>paarisuhet ja vanemlust</w:t>
      </w:r>
      <w:r>
        <w:rPr>
          <w:rFonts w:cs="Roboto"/>
          <w:color w:val="FF0000"/>
          <w:lang w:val="en-US"/>
        </w:rPr>
        <w:t xml:space="preserve"> </w:t>
      </w:r>
      <w:r w:rsidR="003D1F00" w:rsidRPr="00D17A53">
        <w:rPr>
          <w:rFonts w:cs="Roboto"/>
          <w:color w:val="FF0000"/>
          <w:lang w:val="en-US"/>
        </w:rPr>
        <w:t>toetavate</w:t>
      </w:r>
      <w:r>
        <w:rPr>
          <w:rFonts w:cs="Roboto"/>
          <w:color w:val="FF0000"/>
          <w:lang w:val="en-US"/>
        </w:rPr>
        <w:t xml:space="preserve"> </w:t>
      </w:r>
      <w:r w:rsidR="003D1F00" w:rsidRPr="00D17A53">
        <w:rPr>
          <w:rFonts w:cs="Roboto"/>
          <w:color w:val="FF0000"/>
          <w:lang w:val="en-US"/>
        </w:rPr>
        <w:t>tõenduspõhiste</w:t>
      </w:r>
      <w:r>
        <w:rPr>
          <w:rFonts w:cs="Roboto"/>
          <w:color w:val="FF0000"/>
          <w:lang w:val="en-US"/>
        </w:rPr>
        <w:t xml:space="preserve"> </w:t>
      </w:r>
      <w:r w:rsidR="003D1F00" w:rsidRPr="00D17A53">
        <w:rPr>
          <w:rFonts w:cs="Roboto"/>
          <w:color w:val="FF0000"/>
          <w:lang w:val="en-US"/>
        </w:rPr>
        <w:t xml:space="preserve">koolitusprogrammide (nt PREP, </w:t>
      </w:r>
      <w:r w:rsidR="00434A61" w:rsidRPr="00D17A53">
        <w:rPr>
          <w:rFonts w:cs="Roboto"/>
          <w:color w:val="FF0000"/>
          <w:lang w:val="en-US"/>
        </w:rPr>
        <w:t>i</w:t>
      </w:r>
      <w:r w:rsidR="003D1F00" w:rsidRPr="00D17A53">
        <w:rPr>
          <w:rFonts w:cs="Roboto"/>
          <w:color w:val="FF0000"/>
          <w:lang w:val="en-US"/>
        </w:rPr>
        <w:t>sadeprogr</w:t>
      </w:r>
      <w:r>
        <w:rPr>
          <w:rFonts w:cs="Roboto"/>
          <w:color w:val="FF0000"/>
          <w:lang w:val="en-US"/>
        </w:rPr>
        <w:t>ammid jt</w:t>
      </w:r>
      <w:r w:rsidR="003D1F00" w:rsidRPr="00D17A53">
        <w:rPr>
          <w:rFonts w:cs="Roboto"/>
          <w:color w:val="FF0000"/>
          <w:lang w:val="en-US"/>
        </w:rPr>
        <w:t xml:space="preserve">) </w:t>
      </w:r>
      <w:r w:rsidR="0055328E">
        <w:rPr>
          <w:rFonts w:cs="Roboto"/>
          <w:color w:val="FF0000"/>
          <w:lang w:val="en-US"/>
        </w:rPr>
        <w:t>ja raseduskriisi nõustamise</w:t>
      </w:r>
      <w:r w:rsidR="0055328E" w:rsidRPr="00D17A53">
        <w:rPr>
          <w:rFonts w:cs="Roboto"/>
          <w:color w:val="FF0000"/>
          <w:lang w:val="en-US"/>
        </w:rPr>
        <w:t xml:space="preserve"> </w:t>
      </w:r>
      <w:r w:rsidR="003D1F00" w:rsidRPr="00D17A53">
        <w:rPr>
          <w:rFonts w:cs="Roboto"/>
          <w:color w:val="FF0000"/>
          <w:lang w:val="en-US"/>
        </w:rPr>
        <w:t xml:space="preserve">kättesaadavust; </w:t>
      </w:r>
    </w:p>
    <w:p w:rsidR="00B67F09" w:rsidRDefault="00EF3339" w:rsidP="00D17A53">
      <w:pPr>
        <w:autoSpaceDE w:val="0"/>
        <w:autoSpaceDN w:val="0"/>
        <w:adjustRightInd w:val="0"/>
        <w:spacing w:after="0" w:line="240" w:lineRule="auto"/>
        <w:jc w:val="both"/>
        <w:rPr>
          <w:rFonts w:cs="Roboto"/>
          <w:color w:val="FF0000"/>
          <w:lang w:val="en-US"/>
        </w:rPr>
      </w:pPr>
      <w:r>
        <w:rPr>
          <w:rFonts w:cs="Roboto"/>
          <w:color w:val="FF0000"/>
          <w:lang w:val="en-US"/>
        </w:rPr>
        <w:t xml:space="preserve">vaja on </w:t>
      </w:r>
      <w:r w:rsidR="00B67F09">
        <w:rPr>
          <w:rFonts w:cs="Roboto"/>
          <w:color w:val="FF0000"/>
          <w:lang w:val="en-US"/>
        </w:rPr>
        <w:t>a</w:t>
      </w:r>
      <w:r w:rsidR="003D1F00" w:rsidRPr="00D17A53">
        <w:rPr>
          <w:rFonts w:cs="Roboto"/>
          <w:color w:val="FF0000"/>
          <w:lang w:val="en-US"/>
        </w:rPr>
        <w:t>r</w:t>
      </w:r>
      <w:r w:rsidR="00434A61" w:rsidRPr="00D17A53">
        <w:rPr>
          <w:rFonts w:cs="Roboto"/>
          <w:color w:val="FF0000"/>
          <w:lang w:val="en-US"/>
        </w:rPr>
        <w:t>endada</w:t>
      </w:r>
      <w:r w:rsidR="00B67F09">
        <w:rPr>
          <w:rFonts w:cs="Roboto"/>
          <w:color w:val="FF0000"/>
          <w:lang w:val="en-US"/>
        </w:rPr>
        <w:t xml:space="preserve"> välja</w:t>
      </w:r>
      <w:r w:rsidR="004264A2">
        <w:rPr>
          <w:rFonts w:cs="Roboto"/>
          <w:color w:val="FF0000"/>
          <w:lang w:val="en-US"/>
        </w:rPr>
        <w:t xml:space="preserve"> </w:t>
      </w:r>
      <w:r w:rsidR="00B67F09">
        <w:rPr>
          <w:rFonts w:cs="Roboto"/>
          <w:color w:val="FF0000"/>
          <w:lang w:val="en-US"/>
        </w:rPr>
        <w:t>jätkusuutlik</w:t>
      </w:r>
      <w:r w:rsidR="004264A2">
        <w:rPr>
          <w:rFonts w:cs="Roboto"/>
          <w:color w:val="FF0000"/>
          <w:lang w:val="en-US"/>
        </w:rPr>
        <w:t xml:space="preserve"> </w:t>
      </w:r>
      <w:commentRangeStart w:id="13"/>
      <w:r w:rsidR="00B67F09">
        <w:rPr>
          <w:rFonts w:cs="Roboto"/>
          <w:color w:val="FF0000"/>
          <w:lang w:val="en-US"/>
        </w:rPr>
        <w:t>vanemahariduse</w:t>
      </w:r>
      <w:r w:rsidR="00B9524F">
        <w:rPr>
          <w:rFonts w:cs="Roboto"/>
          <w:color w:val="FF0000"/>
          <w:lang w:val="en-US"/>
        </w:rPr>
        <w:t xml:space="preserve"> </w:t>
      </w:r>
      <w:r w:rsidR="00B67F09">
        <w:rPr>
          <w:rFonts w:cs="Roboto"/>
          <w:color w:val="FF0000"/>
          <w:lang w:val="en-US"/>
        </w:rPr>
        <w:t>süsteem</w:t>
      </w:r>
      <w:commentRangeEnd w:id="13"/>
      <w:r>
        <w:rPr>
          <w:rStyle w:val="CommentReference"/>
        </w:rPr>
        <w:commentReference w:id="13"/>
      </w:r>
      <w:r w:rsidR="00434A61" w:rsidRPr="00D17A53">
        <w:rPr>
          <w:rFonts w:cs="Roboto"/>
          <w:color w:val="FF0000"/>
          <w:lang w:val="en-US"/>
        </w:rPr>
        <w:t xml:space="preserve">; </w:t>
      </w:r>
    </w:p>
    <w:p w:rsidR="003D1F00" w:rsidRDefault="00EF3339" w:rsidP="00D17A53">
      <w:pPr>
        <w:autoSpaceDE w:val="0"/>
        <w:autoSpaceDN w:val="0"/>
        <w:adjustRightInd w:val="0"/>
        <w:spacing w:after="0" w:line="240" w:lineRule="auto"/>
        <w:jc w:val="both"/>
        <w:rPr>
          <w:rFonts w:cs="Roboto"/>
          <w:color w:val="FF0000"/>
          <w:lang w:val="en-US"/>
        </w:rPr>
      </w:pPr>
      <w:r>
        <w:rPr>
          <w:rFonts w:cs="Roboto"/>
          <w:color w:val="FF0000"/>
          <w:lang w:val="en-US"/>
        </w:rPr>
        <w:t xml:space="preserve">vaja on anda noortele paremad suhtlemisoskused ja </w:t>
      </w:r>
      <w:r w:rsidR="00D17A53" w:rsidRPr="00D17A53">
        <w:rPr>
          <w:rFonts w:cs="Roboto"/>
          <w:color w:val="FF0000"/>
          <w:lang w:val="en-US"/>
        </w:rPr>
        <w:t>suur</w:t>
      </w:r>
      <w:r w:rsidR="00A333EA">
        <w:rPr>
          <w:rFonts w:cs="Roboto"/>
          <w:color w:val="FF0000"/>
          <w:lang w:val="en-US"/>
        </w:rPr>
        <w:t>e</w:t>
      </w:r>
      <w:r w:rsidR="00D17A53" w:rsidRPr="00D17A53">
        <w:rPr>
          <w:rFonts w:cs="Roboto"/>
          <w:color w:val="FF0000"/>
          <w:lang w:val="en-US"/>
        </w:rPr>
        <w:t>ndada</w:t>
      </w:r>
      <w:r w:rsidR="004264A2">
        <w:rPr>
          <w:rFonts w:cs="Roboto"/>
          <w:color w:val="FF0000"/>
          <w:lang w:val="en-US"/>
        </w:rPr>
        <w:t xml:space="preserve"> </w:t>
      </w:r>
      <w:r w:rsidR="00D17A53" w:rsidRPr="00D17A53">
        <w:rPr>
          <w:rFonts w:cs="Roboto"/>
          <w:color w:val="FF0000"/>
          <w:lang w:val="en-US"/>
        </w:rPr>
        <w:t>p</w:t>
      </w:r>
      <w:r w:rsidR="00A333EA">
        <w:rPr>
          <w:rFonts w:cs="Roboto"/>
          <w:color w:val="FF0000"/>
          <w:lang w:val="en-US"/>
        </w:rPr>
        <w:t>e</w:t>
      </w:r>
      <w:r w:rsidR="00D17A53" w:rsidRPr="00D17A53">
        <w:rPr>
          <w:rFonts w:cs="Roboto"/>
          <w:color w:val="FF0000"/>
          <w:lang w:val="en-US"/>
        </w:rPr>
        <w:t>rekonnaõpetuse</w:t>
      </w:r>
      <w:r w:rsidR="004264A2">
        <w:rPr>
          <w:rFonts w:cs="Roboto"/>
          <w:color w:val="FF0000"/>
          <w:lang w:val="en-US"/>
        </w:rPr>
        <w:t xml:space="preserve"> </w:t>
      </w:r>
      <w:r>
        <w:rPr>
          <w:rFonts w:cs="Roboto"/>
          <w:color w:val="FF0000"/>
          <w:lang w:val="en-US"/>
        </w:rPr>
        <w:t xml:space="preserve">aine </w:t>
      </w:r>
      <w:r w:rsidR="00D17A53" w:rsidRPr="00D17A53">
        <w:rPr>
          <w:rFonts w:cs="Roboto"/>
          <w:color w:val="FF0000"/>
          <w:lang w:val="en-US"/>
        </w:rPr>
        <w:t>mahtu</w:t>
      </w:r>
      <w:r w:rsidR="004264A2">
        <w:rPr>
          <w:rFonts w:cs="Roboto"/>
          <w:color w:val="FF0000"/>
          <w:lang w:val="en-US"/>
        </w:rPr>
        <w:t xml:space="preserve"> üldhariduskooli </w:t>
      </w:r>
      <w:r w:rsidR="00A333EA">
        <w:rPr>
          <w:rFonts w:cs="Roboto"/>
          <w:color w:val="FF0000"/>
          <w:lang w:val="en-US"/>
        </w:rPr>
        <w:t>õ</w:t>
      </w:r>
      <w:r w:rsidR="00D17A53" w:rsidRPr="00D17A53">
        <w:rPr>
          <w:rFonts w:cs="Roboto"/>
          <w:color w:val="FF0000"/>
          <w:lang w:val="en-US"/>
        </w:rPr>
        <w:t xml:space="preserve">ppekavades ja </w:t>
      </w:r>
      <w:r w:rsidR="00434A61" w:rsidRPr="00D17A53">
        <w:rPr>
          <w:rFonts w:cs="Roboto"/>
          <w:color w:val="FF0000"/>
          <w:lang w:val="en-US"/>
        </w:rPr>
        <w:t>teha</w:t>
      </w:r>
      <w:r w:rsidR="004264A2">
        <w:rPr>
          <w:rFonts w:cs="Roboto"/>
          <w:color w:val="FF0000"/>
          <w:lang w:val="en-US"/>
        </w:rPr>
        <w:t xml:space="preserve"> </w:t>
      </w:r>
      <w:r w:rsidR="00D17A53" w:rsidRPr="00D17A53">
        <w:rPr>
          <w:rFonts w:cs="Roboto"/>
          <w:color w:val="FF0000"/>
          <w:lang w:val="en-US"/>
        </w:rPr>
        <w:t>laialdaselt</w:t>
      </w:r>
      <w:r w:rsidR="004264A2">
        <w:rPr>
          <w:rFonts w:cs="Roboto"/>
          <w:color w:val="FF0000"/>
          <w:lang w:val="en-US"/>
        </w:rPr>
        <w:t xml:space="preserve"> </w:t>
      </w:r>
      <w:r w:rsidR="00434A61" w:rsidRPr="00D17A53">
        <w:rPr>
          <w:rFonts w:cs="Roboto"/>
          <w:color w:val="FF0000"/>
          <w:lang w:val="en-US"/>
        </w:rPr>
        <w:t>kättesaadavaks</w:t>
      </w:r>
      <w:r w:rsidR="004264A2">
        <w:rPr>
          <w:rFonts w:cs="Roboto"/>
          <w:color w:val="FF0000"/>
          <w:lang w:val="en-US"/>
        </w:rPr>
        <w:t xml:space="preserve"> </w:t>
      </w:r>
      <w:r w:rsidR="00434A61" w:rsidRPr="00D17A53">
        <w:rPr>
          <w:rFonts w:cs="Roboto"/>
          <w:color w:val="FF0000"/>
          <w:lang w:val="en-US"/>
        </w:rPr>
        <w:t>noortele</w:t>
      </w:r>
      <w:r w:rsidR="004264A2">
        <w:rPr>
          <w:rFonts w:cs="Roboto"/>
          <w:color w:val="FF0000"/>
          <w:lang w:val="en-US"/>
        </w:rPr>
        <w:t xml:space="preserve"> </w:t>
      </w:r>
      <w:r w:rsidR="00434A61" w:rsidRPr="00D17A53">
        <w:rPr>
          <w:rFonts w:cs="Roboto"/>
          <w:color w:val="FF0000"/>
          <w:lang w:val="en-US"/>
        </w:rPr>
        <w:t>suunatud</w:t>
      </w:r>
      <w:r w:rsidR="004264A2">
        <w:rPr>
          <w:rFonts w:cs="Roboto"/>
          <w:color w:val="FF0000"/>
          <w:lang w:val="en-US"/>
        </w:rPr>
        <w:t xml:space="preserve"> </w:t>
      </w:r>
      <w:r w:rsidR="00434A61" w:rsidRPr="00D17A53">
        <w:rPr>
          <w:rFonts w:cs="Roboto"/>
          <w:color w:val="FF0000"/>
          <w:lang w:val="en-US"/>
        </w:rPr>
        <w:t>turvalise</w:t>
      </w:r>
      <w:r w:rsidR="004264A2">
        <w:rPr>
          <w:rFonts w:cs="Roboto"/>
          <w:color w:val="FF0000"/>
          <w:lang w:val="en-US"/>
        </w:rPr>
        <w:t xml:space="preserve"> </w:t>
      </w:r>
      <w:r w:rsidR="00434A61" w:rsidRPr="00D17A53">
        <w:rPr>
          <w:rFonts w:cs="Roboto"/>
          <w:color w:val="FF0000"/>
          <w:lang w:val="en-US"/>
        </w:rPr>
        <w:t>suhte</w:t>
      </w:r>
      <w:r w:rsidR="004264A2">
        <w:rPr>
          <w:rFonts w:cs="Roboto"/>
          <w:color w:val="FF0000"/>
          <w:lang w:val="en-US"/>
        </w:rPr>
        <w:t xml:space="preserve"> </w:t>
      </w:r>
      <w:r w:rsidR="00434A61" w:rsidRPr="00D17A53">
        <w:rPr>
          <w:rFonts w:cs="Roboto"/>
          <w:color w:val="FF0000"/>
          <w:lang w:val="en-US"/>
        </w:rPr>
        <w:t>loomise ja hoidmise</w:t>
      </w:r>
      <w:r w:rsidR="004264A2">
        <w:rPr>
          <w:rFonts w:cs="Roboto"/>
          <w:color w:val="FF0000"/>
          <w:lang w:val="en-US"/>
        </w:rPr>
        <w:t xml:space="preserve"> </w:t>
      </w:r>
      <w:r w:rsidR="00434A61" w:rsidRPr="00D17A53">
        <w:rPr>
          <w:rFonts w:cs="Roboto"/>
          <w:color w:val="FF0000"/>
          <w:lang w:val="en-US"/>
        </w:rPr>
        <w:t>oskusi</w:t>
      </w:r>
      <w:r w:rsidR="004264A2">
        <w:rPr>
          <w:rFonts w:cs="Roboto"/>
          <w:color w:val="FF0000"/>
          <w:lang w:val="en-US"/>
        </w:rPr>
        <w:t xml:space="preserve"> a</w:t>
      </w:r>
      <w:r w:rsidR="00434A61" w:rsidRPr="00D17A53">
        <w:rPr>
          <w:rFonts w:cs="Roboto"/>
          <w:color w:val="FF0000"/>
          <w:lang w:val="en-US"/>
        </w:rPr>
        <w:t>ndva</w:t>
      </w:r>
      <w:r w:rsidR="00D17A53" w:rsidRPr="00D17A53">
        <w:rPr>
          <w:rFonts w:cs="Roboto"/>
          <w:color w:val="FF0000"/>
          <w:lang w:val="en-US"/>
        </w:rPr>
        <w:t>d</w:t>
      </w:r>
      <w:r w:rsidR="004264A2">
        <w:rPr>
          <w:rFonts w:cs="Roboto"/>
          <w:color w:val="FF0000"/>
          <w:lang w:val="en-US"/>
        </w:rPr>
        <w:t xml:space="preserve"> </w:t>
      </w:r>
      <w:commentRangeStart w:id="14"/>
      <w:r w:rsidR="00434A61" w:rsidRPr="00D17A53">
        <w:rPr>
          <w:rFonts w:cs="Roboto"/>
          <w:color w:val="FF0000"/>
          <w:lang w:val="en-US"/>
        </w:rPr>
        <w:t>pro</w:t>
      </w:r>
      <w:r w:rsidR="00A333EA">
        <w:rPr>
          <w:rFonts w:cs="Roboto"/>
          <w:color w:val="FF0000"/>
          <w:lang w:val="en-US"/>
        </w:rPr>
        <w:t>g</w:t>
      </w:r>
      <w:r w:rsidR="00434A61" w:rsidRPr="00D17A53">
        <w:rPr>
          <w:rFonts w:cs="Roboto"/>
          <w:color w:val="FF0000"/>
          <w:lang w:val="en-US"/>
        </w:rPr>
        <w:t>rammid</w:t>
      </w:r>
      <w:commentRangeEnd w:id="14"/>
      <w:r>
        <w:rPr>
          <w:rStyle w:val="CommentReference"/>
        </w:rPr>
        <w:commentReference w:id="14"/>
      </w:r>
      <w:r w:rsidR="00D17A53" w:rsidRPr="00D17A53">
        <w:rPr>
          <w:rFonts w:cs="Roboto"/>
          <w:color w:val="FF0000"/>
          <w:lang w:val="en-US"/>
        </w:rPr>
        <w:t>.</w:t>
      </w:r>
    </w:p>
    <w:p w:rsidR="00D17A53" w:rsidRDefault="00D17A53" w:rsidP="00D17A53">
      <w:pPr>
        <w:autoSpaceDE w:val="0"/>
        <w:autoSpaceDN w:val="0"/>
        <w:adjustRightInd w:val="0"/>
        <w:spacing w:after="0" w:line="240" w:lineRule="auto"/>
        <w:jc w:val="both"/>
      </w:pPr>
    </w:p>
    <w:p w:rsidR="00DB3721" w:rsidRPr="00DB3721" w:rsidRDefault="00DB3721" w:rsidP="00DB3721">
      <w:pPr>
        <w:spacing w:after="160"/>
        <w:jc w:val="both"/>
      </w:pPr>
      <w:r w:rsidRPr="00DB3721">
        <w:t xml:space="preserve">Erivajadusega laste vaates tuleb jõuda olukorrani, kus teenuste ja toe saamine lähtub tegelikust abivajadusest, mitte puude raskusastme olemasolust. Tuleb luua võimalused laste abivajaduse võimalikult varajaseks (imiku- ja väikelapseeas) märkamiseks ning vajaliku toe õigeaegseks </w:t>
      </w:r>
      <w:r w:rsidRPr="00DB3721">
        <w:lastRenderedPageBreak/>
        <w:t>pakkumiseks, et ennetada abivajaduse süvenemist. Lapsevanemate jaoks peab uus tugisüsteem olema lihtne ja arusaadav, ilma ebavajalike taotluste ja dubleerivate andmepäringuteta. Kaasajastamist vajab spetsialistide toetamine ning tööriistakast. Tuleb välja töötada süsteem, mille abil hinnata sekkumiste mõju, tagada teenuste ühtlasem kvaliteet ning luua selgem hinnastamis- ja rahastamismudel.</w:t>
      </w:r>
    </w:p>
    <w:p w:rsidR="00DB3721" w:rsidRPr="00DB3721" w:rsidRDefault="00DB3721" w:rsidP="00DB3721">
      <w:pPr>
        <w:spacing w:after="160"/>
        <w:jc w:val="both"/>
      </w:pPr>
      <w:r w:rsidRPr="00DB3721">
        <w:t>Lastekaitsesüsteem vajab uuendamist, et tagada abivajaduse kiire märkamine ja tulemuslik abi. Selleks on vaja välja töötada ja käivitada valdkondadeülene lastekaitse korraldusmudel, mis hõlmab selgeid kokkuleppeid peamiste lastega tegelevate valdkondade ülesannete ja vastutuse osas abivajavate laste toetamisel, aga ka lastekaitsetöötajale vajalike juhendite ja hindamisvahenditega tõenduspõhise tööriistapaketi koostamist. Lisaks tuleb luua terviklik ja süsteemne IT-lahendus, mis toetab valdkondade ülest andmevahetust, lapse abivajadusest lähtuvate kvaliteetsete otsuste tegemist ning lastekaitsetöötajate ja võrgustikuliikmete juhtumikorraldust. Lastekaitsetöötajate baasharidus ja riiklik täiendkoolitus vajavad kaasajastamist, et tagada lisapädevused tööks keeruliste ja konkreetsete sihtrühmadega, ning kutse andmise süsteem arendamist, et tekiks parem seos kutse andmise ja lisapädevuste omandamise vahel.</w:t>
      </w:r>
    </w:p>
    <w:p w:rsidR="00DB3721" w:rsidRPr="00DB3721" w:rsidRDefault="00DB3721" w:rsidP="00DB3721">
      <w:pPr>
        <w:spacing w:after="160"/>
        <w:jc w:val="both"/>
      </w:pPr>
      <w:r w:rsidRPr="00DB3721">
        <w:t>Suur osa lastekaitsetöötajate tööst moodustavad suhtlus- ja hooldusõiguse vaidlused. Lastekaitsetöötajad on kaasatud suhtluskorra lahendite täitmise protsessi, et olla toeks kohtutäiturile, kes täitetoiminguid läbi viib. Juhtumid, mis jõuavad täitemenetlusse on väga keerulised ja nii perede kui ka spetsialistide jaoks kurnavad. Lastekaitsesüsteemi uuendamise protsessis on vaja koostöös Justiitsministeeriumiga analüüsida, kuidas parandada lapsega suhtlemist korraldavate kohtulahendite tulemuslikum ja lapse heaolust lähtuv täitmine.</w:t>
      </w:r>
    </w:p>
    <w:p w:rsidR="00DB3721" w:rsidRPr="00DB3721" w:rsidRDefault="00DB3721" w:rsidP="00DB3721">
      <w:pPr>
        <w:spacing w:after="160"/>
        <w:jc w:val="both"/>
      </w:pPr>
      <w:r w:rsidRPr="00DB3721">
        <w:t>Väärkoheldud lastele tuleb luua sujuv teekond märkamisest abini. Selleks on vaja eri valdkondades lastega töötavatele spetsialistidele luua väärkohtlemise tuvastamise juhendid ning lihtsustada abivajavast lapsest teatamist nii õigusaktide kui valdkonnapõhiste juhendite täpsustamise ning kiiret infovahetust võimaldavate IT-lahenduste abil. See tagab, et väärkoheldud last märgatakse ja abistatakse võimalikult vara, mis ennetab väärkohtlemisest põhjustatud tõsisemaid tervisekahjusid. Parandada tuleb ka lapsohvritega seotud andmevahetust erinevate asutuste ja andmekogude vahel, et tagada laste terviklik ja lapsesõbralik abistamine. Lastekaitse ja õiguskaitse valdkondades on vaja võtta kasutusele Eesti oludesse sobivad hindamisvahendid lapse väärkohtlemise, selle ulatuse ja mõju hindamiseks, samuti teha paremini kättesaadavaks erinevad sekkumisvahendid vägivalda kogenud lastele ning laste suhtes vägivalda kasutanud vanematele (nt vägivalda tarvitanud vanematele suunatud programmid, vanema-lapse teraapiad).</w:t>
      </w:r>
    </w:p>
    <w:p w:rsidR="00DB3721" w:rsidRPr="00DB3721" w:rsidRDefault="00DB3721" w:rsidP="00DB3721">
      <w:pPr>
        <w:spacing w:after="160"/>
        <w:jc w:val="both"/>
      </w:pPr>
      <w:r w:rsidRPr="00DB3721">
        <w:t>Välja on vaja töötada sekkumised ja teraapiad, mis ennetaksid laste sattumist vabadust piiravale kinnise lasteasutuse teenusele. Lapse abivajaduse märkamine peab toimuma varem, mistõttu on vaja toetada lastega töötavaid spetsialiste ja lastekaitsetöötajaid ning anda neile vajalikud tööriistad lapse abivajaduse varasemaks märkamiseks ja hindamiseks. Oluline on tõsta lastega töötavate spetsialistide traumateadlikkust ja teadlikkust erinevate sihtgruppidega töötamisel (nt seksuaalhälbelise käitumisega lapsed, psühhopaatilise käitumisega lapsed, sõltuvushäiretega lapsed jne). Laste toetamiseks ja abistamiseks tuleb luua kompetentsikeskus, mis mh koondab enda alla nii kinniste kui ka avatud ustega ööpäevaringset rehabilitatsiooni pakkuvad asutused. Lisaks on vaja luua ööpäevaringselt asutusepõhiselt teenuselt lahkuvatele noortele ühetaoline jätkutoe süsteem, et lastel ei tekiks tagasilangust ja probleemid ei eskaleeruks.</w:t>
      </w:r>
    </w:p>
    <w:p w:rsidR="00DB3721" w:rsidRPr="00DB3721" w:rsidRDefault="00DB3721" w:rsidP="00DB3721">
      <w:pPr>
        <w:spacing w:after="160"/>
        <w:jc w:val="both"/>
      </w:pPr>
      <w:r w:rsidRPr="00DB3721">
        <w:t xml:space="preserve">Lastekaitsetöö ja teenuste parima kvaliteedi tagamiseks on vajalik arendada nii KOVi siseseid kvaliteedisüsteeme kui ka tõhusat riigi järelevalvet KOV üksuste ja teenuseosutajate ülesannete täitmise üle. Lastekaitse valdkonnas tuleb töötada välja uus kvaliteedi- ja järelevalvemudel, mis </w:t>
      </w:r>
      <w:r w:rsidRPr="00DB3721">
        <w:lastRenderedPageBreak/>
        <w:t>hõlmaks praegu puuduva tervikliku kvaliteedisüsteemi väljaarendamist ning riigi tasandi järelevalve võimekuse suurendamist. Kvaliteedisüsteemi rakendamine tagaks lastekaitsetöö professionaalsuse ja teenuste tulemuslikkuse, laste ja lapsevanemate rahulolu ning kaebuste lahendamise esmajärjekorras kohalikul tasandil. Täpsustada on vaja SKA kui järelevalveasutuse pädevust ja kohustusi nii KOVides tehtava lastekaitsetöö kui lastele pakutavate sotsiaalteenuste nõuetekohasuse kontrollimisel. Lisaks tuleb luua võimalused lapse heaolu tõsiselt kahjustavate olukordade tõhusaks lahendamiseks KOV ja SKA vahelises koostöös või erandjuhtudel järelevalve korras ning välja töötada protsess süsteemsete vigade leidmiseks ja nendest õppimiseks lapsele raske tagajärjega lõppenud lastekaitsejuhtumite põhjal.</w:t>
      </w:r>
    </w:p>
    <w:p w:rsidR="00DB3721" w:rsidRPr="00DB3721" w:rsidRDefault="00DB3721" w:rsidP="00DB3721">
      <w:pPr>
        <w:spacing w:after="160"/>
        <w:jc w:val="both"/>
      </w:pPr>
      <w:r w:rsidRPr="00DB3721">
        <w:t>Jätkata tuleb asendus- ja järelhoolduse valdkonna ümberkorraldamisega selleks, et tagada perepõhise asendushoolduse osakaalu tõus, teenuste ühtlaselt kõrge kvaliteet ning pakkuda vajaduspõhisemat tuge asendushoolduselt elluastuvatele noortele. Täpsustamist vajavad teenuste sisu- ja kvaliteedinõuded ning teenuste spetsialiseerimine nii pere- kui asutusepõhiselt. Laste peres kasvamise soodustamiseks on vajalik riiklikult reguleeritud ja rahastatud tugisüsteemi tekkimine perepõhise asendushoolduse pakkujatele, mis arvestab kõigi perepõhiste asendushoolduse vormidega. Asendushooldusel viibivate laste ja perede heaolu tagamiseks on vajalik laste eestkoste ja lapsendamisregulatsioonide ülevaatamine ja kaasajastamine. Arvestades, et olenemata asendushoolduse vormist kogevad nii lapsed kui pered sarnaseid raskusi, on vajalik tagada erinevate vormide puhul ühetaoline lähenemine nii ettevalmistuse, perede hindamise, toetamise ja peres kasvava lapse heaolu jälgimise osas. Oluline on tugevdada kohalike omavalitsuste võimekust selle sihtgrupiga töötamisel. Samuti peame oluliseks tõsta valdkonnas töötavate ja võrgustikku kuuluvate spetsialistide teadlikkust ning juurutada efektiivseid võrgustikutöömeetodeid laste ja perede tõhusamaks toetamiseks. Asendushoolduselt lahkuvatele noortele pakutava abi kvaliteedi tõstmiseks tuleb luua selgemad nõuded järelhoolduse planeerimisele ning pakkuda kohalikele omavalitsustele sisulist tuge ja teadmisi sihtgrupiga töötamiseks. Koostöös Haridus- ja teadusministeeriumiga vajab analüüsimist õpilaskodudes viibivate laste olukord ja vajadused ning välja töötamist lahendused õpilaskodudes viibivatele lastele sobiva abi tagamiseks.</w:t>
      </w:r>
    </w:p>
    <w:p w:rsidR="00DB3721" w:rsidRPr="00765B78" w:rsidRDefault="00DB3721" w:rsidP="00765B78">
      <w:pPr>
        <w:spacing w:after="160"/>
        <w:jc w:val="both"/>
      </w:pPr>
      <w:r w:rsidRPr="00DB3721">
        <w:t>Tuleb leida tõhusamad lahendused üksikvanemaga perede toetamiseks. Uuendamist vajab nii senine toitjakaotuspension kui üksikvanema lapse toetus. Viimase puhul on väljakutseks leida senisele toetusele alternatiiv, mis tagab peredele adekvaatse sissetuleku, ent ei soosi isakande tegemata jätmist lapse sünnitunnistusele. Väikelaste vanemate majandusliku toimetuleku toetamiseks vajab ülevaatamist kehtiv haigus- ja hooldushüvitiste skeem, et tagada adekvaatne asendussissetulek olukorras, kus vanem on hiljuti lapsehoolduspuhkuselt naasnud.  Koostöös Majandus- ja Kommunikatsiooniministeeriumiga vajavad lahenduste leidmist perede eluaseme soetamisega seotud väljakutsed.</w:t>
      </w:r>
    </w:p>
    <w:p w:rsidR="00011930" w:rsidRDefault="00011930">
      <w:pPr>
        <w:spacing w:after="160"/>
        <w:rPr>
          <w:rFonts w:eastAsiaTheme="majorEastAsia"/>
          <w:b/>
          <w:bCs/>
          <w:color w:val="2F5496" w:themeColor="accent1" w:themeShade="BF"/>
          <w:sz w:val="32"/>
          <w:szCs w:val="32"/>
        </w:rPr>
      </w:pPr>
      <w:r>
        <w:rPr>
          <w:b/>
          <w:bCs/>
        </w:rPr>
        <w:br w:type="page"/>
      </w:r>
    </w:p>
    <w:p w:rsidR="005E4597" w:rsidRPr="00D26A54" w:rsidRDefault="1B33A474" w:rsidP="7D0A2B09">
      <w:pPr>
        <w:pStyle w:val="Heading1"/>
        <w:rPr>
          <w:rFonts w:asciiTheme="minorHAnsi" w:hAnsiTheme="minorHAnsi" w:cstheme="minorBidi"/>
          <w:b/>
          <w:bCs/>
        </w:rPr>
      </w:pPr>
      <w:r w:rsidRPr="7D0A2B09">
        <w:rPr>
          <w:rFonts w:asciiTheme="minorHAnsi" w:hAnsiTheme="minorHAnsi" w:cstheme="minorBidi"/>
          <w:b/>
          <w:bCs/>
        </w:rPr>
        <w:lastRenderedPageBreak/>
        <w:t xml:space="preserve">Alaeesmärk 2: </w:t>
      </w:r>
      <w:r w:rsidR="15A54486" w:rsidRPr="7D0A2B09">
        <w:rPr>
          <w:rFonts w:asciiTheme="minorHAnsi" w:hAnsiTheme="minorHAnsi" w:cstheme="minorBidi"/>
          <w:b/>
          <w:bCs/>
        </w:rPr>
        <w:t xml:space="preserve"> Tööturg ja tööelu</w:t>
      </w:r>
      <w:bookmarkEnd w:id="12"/>
    </w:p>
    <w:p w:rsidR="00D10ED2" w:rsidRPr="006C5288" w:rsidRDefault="3B01F30E" w:rsidP="006C5288">
      <w:pPr>
        <w:jc w:val="both"/>
      </w:pPr>
      <w:r>
        <w:t>Alaeesmär</w:t>
      </w:r>
      <w:r w:rsidR="004A683E">
        <w:t xml:space="preserve">k keskendub </w:t>
      </w:r>
      <w:r w:rsidR="34D0A1AF">
        <w:t>tööhõivepoliitika, töökeskkonna ja töösuhete teema</w:t>
      </w:r>
      <w:r w:rsidR="004A683E">
        <w:t>dele</w:t>
      </w:r>
      <w:r w:rsidR="006C5288">
        <w:t xml:space="preserve"> ning selle </w:t>
      </w:r>
      <w:r w:rsidR="00D10ED2" w:rsidRPr="00D26A54">
        <w:rPr>
          <w:rFonts w:cstheme="minorHAnsi"/>
        </w:rPr>
        <w:t xml:space="preserve">raames seatakse fookusesse: </w:t>
      </w:r>
    </w:p>
    <w:p w:rsidR="00587451" w:rsidRPr="00D26A54" w:rsidRDefault="66495395" w:rsidP="004A683E">
      <w:pPr>
        <w:pStyle w:val="ListParagraph"/>
        <w:numPr>
          <w:ilvl w:val="0"/>
          <w:numId w:val="36"/>
        </w:numPr>
        <w:spacing w:after="0"/>
      </w:pPr>
      <w:r>
        <w:t>Tööt</w:t>
      </w:r>
      <w:r w:rsidR="561F2435">
        <w:t>u</w:t>
      </w:r>
      <w:r>
        <w:t xml:space="preserve">rg on </w:t>
      </w:r>
      <w:r w:rsidR="52D9BA22">
        <w:t>kaasav ja kohanemisvõimeline,  inimesed liiguvad sujuvalt ühe</w:t>
      </w:r>
      <w:r w:rsidR="00C51B3B">
        <w:t>l</w:t>
      </w:r>
      <w:r w:rsidR="52D9BA22">
        <w:t>t töökohalt teisele ning  igal inimesel</w:t>
      </w:r>
      <w:r w:rsidR="00C51B3B">
        <w:t>,</w:t>
      </w:r>
      <w:r w:rsidR="52D9BA22">
        <w:t xml:space="preserve"> sõltumata tema</w:t>
      </w:r>
      <w:r w:rsidR="00E650CE">
        <w:t xml:space="preserve"> </w:t>
      </w:r>
      <w:r w:rsidR="00010397" w:rsidRPr="00010397">
        <w:rPr>
          <w:color w:val="FF0000"/>
        </w:rPr>
        <w:t>elukohast,</w:t>
      </w:r>
      <w:commentRangeStart w:id="15"/>
      <w:r w:rsidR="52D9BA22">
        <w:t xml:space="preserve"> </w:t>
      </w:r>
      <w:commentRangeEnd w:id="15"/>
      <w:r w:rsidR="00E650CE">
        <w:rPr>
          <w:rStyle w:val="CommentReference"/>
        </w:rPr>
        <w:commentReference w:id="15"/>
      </w:r>
      <w:r w:rsidR="52D9BA22">
        <w:t>tervislikust seisundist, vanusest, rahvusest</w:t>
      </w:r>
      <w:r w:rsidR="00C51B3B">
        <w:t xml:space="preserve"> ja</w:t>
      </w:r>
      <w:r w:rsidR="52D9BA22">
        <w:t xml:space="preserve"> soost</w:t>
      </w:r>
      <w:r w:rsidR="00C51B3B">
        <w:t>,</w:t>
      </w:r>
      <w:r w:rsidR="52D9BA22">
        <w:t xml:space="preserve"> on võimalik </w:t>
      </w:r>
      <w:r w:rsidR="52D9BA22" w:rsidRPr="00E814C8">
        <w:rPr>
          <w:strike/>
        </w:rPr>
        <w:t>leida</w:t>
      </w:r>
      <w:r w:rsidR="00C51B3B" w:rsidRPr="00E814C8">
        <w:rPr>
          <w:strike/>
        </w:rPr>
        <w:t xml:space="preserve"> töö</w:t>
      </w:r>
      <w:r w:rsidR="00E814C8">
        <w:rPr>
          <w:strike/>
        </w:rPr>
        <w:t xml:space="preserve"> </w:t>
      </w:r>
      <w:r w:rsidR="00E814C8" w:rsidRPr="00E814C8">
        <w:rPr>
          <w:color w:val="FF0000"/>
        </w:rPr>
        <w:t xml:space="preserve">teha tasustatud </w:t>
      </w:r>
      <w:commentRangeStart w:id="16"/>
      <w:r w:rsidR="00E814C8" w:rsidRPr="00E814C8">
        <w:rPr>
          <w:color w:val="FF0000"/>
        </w:rPr>
        <w:t>tööd</w:t>
      </w:r>
      <w:commentRangeEnd w:id="16"/>
      <w:r w:rsidR="00E814C8">
        <w:rPr>
          <w:rStyle w:val="CommentReference"/>
        </w:rPr>
        <w:commentReference w:id="16"/>
      </w:r>
      <w:r w:rsidR="52D9BA22">
        <w:t>.</w:t>
      </w:r>
    </w:p>
    <w:p w:rsidR="00587451" w:rsidRPr="00D26A54" w:rsidRDefault="47272B60" w:rsidP="00D10ED2">
      <w:pPr>
        <w:pStyle w:val="ListParagraph"/>
        <w:numPr>
          <w:ilvl w:val="0"/>
          <w:numId w:val="36"/>
        </w:numPr>
        <w:rPr>
          <w:rFonts w:cstheme="minorHAnsi"/>
        </w:rPr>
      </w:pPr>
      <w:r w:rsidRPr="00D26A54">
        <w:rPr>
          <w:rFonts w:cstheme="minorHAnsi"/>
        </w:rPr>
        <w:t>Töö tegijad on terved ja õnnelikud ning osalevad pikalt tööelus.</w:t>
      </w:r>
    </w:p>
    <w:p w:rsidR="00587451" w:rsidRDefault="47272B60" w:rsidP="002F0C40">
      <w:pPr>
        <w:pStyle w:val="ListParagraph"/>
        <w:numPr>
          <w:ilvl w:val="0"/>
          <w:numId w:val="36"/>
        </w:numPr>
        <w:rPr>
          <w:rFonts w:cstheme="minorHAnsi"/>
        </w:rPr>
      </w:pPr>
      <w:r w:rsidRPr="00D26A54">
        <w:rPr>
          <w:rFonts w:cstheme="minorHAnsi"/>
        </w:rPr>
        <w:t>Tööandjad on heade teadmiste ning oskustega, neil on tahe kujundada</w:t>
      </w:r>
      <w:r w:rsidR="00C51B3B">
        <w:rPr>
          <w:rFonts w:cstheme="minorHAnsi"/>
        </w:rPr>
        <w:t xml:space="preserve"> töösuhteid</w:t>
      </w:r>
      <w:r w:rsidRPr="00D26A54">
        <w:rPr>
          <w:rFonts w:cstheme="minorHAnsi"/>
        </w:rPr>
        <w:t xml:space="preserve"> parimal võimalikul viisil lähtuvalt ettevõtte ja töötaja vajadustest.</w:t>
      </w:r>
    </w:p>
    <w:p w:rsidR="00B67F09" w:rsidRPr="00B67F09" w:rsidRDefault="00B67F09" w:rsidP="002F0C40">
      <w:pPr>
        <w:pStyle w:val="ListParagraph"/>
        <w:numPr>
          <w:ilvl w:val="0"/>
          <w:numId w:val="36"/>
        </w:numPr>
        <w:rPr>
          <w:rFonts w:cstheme="minorHAnsi"/>
          <w:color w:val="FF0000"/>
        </w:rPr>
      </w:pPr>
      <w:r w:rsidRPr="00B67F09">
        <w:rPr>
          <w:rFonts w:cstheme="minorHAnsi"/>
          <w:color w:val="FF0000"/>
        </w:rPr>
        <w:t xml:space="preserve">Töötajad saavad töö eest väärilist </w:t>
      </w:r>
      <w:r>
        <w:rPr>
          <w:rFonts w:cstheme="minorHAnsi"/>
          <w:color w:val="FF0000"/>
        </w:rPr>
        <w:t>tasu</w:t>
      </w:r>
      <w:r w:rsidRPr="00B67F09">
        <w:rPr>
          <w:rFonts w:cstheme="minorHAnsi"/>
          <w:color w:val="FF0000"/>
        </w:rPr>
        <w:t>, väheneb palgavaesus</w:t>
      </w:r>
      <w:r w:rsidR="00873C95">
        <w:rPr>
          <w:rFonts w:cstheme="minorHAnsi"/>
          <w:color w:val="FF0000"/>
        </w:rPr>
        <w:t xml:space="preserve"> ja regionaalne </w:t>
      </w:r>
      <w:commentRangeStart w:id="17"/>
      <w:r w:rsidR="00873C95">
        <w:rPr>
          <w:rFonts w:cstheme="minorHAnsi"/>
          <w:color w:val="FF0000"/>
        </w:rPr>
        <w:t>palgalõhe</w:t>
      </w:r>
      <w:commentRangeEnd w:id="17"/>
      <w:r w:rsidR="00E650CE">
        <w:rPr>
          <w:rStyle w:val="CommentReference"/>
        </w:rPr>
        <w:commentReference w:id="17"/>
      </w:r>
      <w:r w:rsidR="00873C95">
        <w:rPr>
          <w:rFonts w:cstheme="minorHAnsi"/>
          <w:color w:val="FF0000"/>
        </w:rPr>
        <w:t>.</w:t>
      </w:r>
    </w:p>
    <w:p w:rsidR="00186E7A" w:rsidRPr="00D26A54" w:rsidRDefault="005E4597" w:rsidP="00A268C6">
      <w:pPr>
        <w:pStyle w:val="Heading2"/>
        <w:rPr>
          <w:rFonts w:asciiTheme="minorHAnsi" w:hAnsiTheme="minorHAnsi" w:cstheme="minorHAnsi"/>
          <w:b/>
          <w:bCs/>
        </w:rPr>
      </w:pPr>
      <w:bookmarkStart w:id="18" w:name="_Toc86845571"/>
      <w:r w:rsidRPr="00D26A54">
        <w:rPr>
          <w:rFonts w:asciiTheme="minorHAnsi" w:hAnsiTheme="minorHAnsi" w:cstheme="minorHAnsi"/>
          <w:b/>
          <w:bCs/>
        </w:rPr>
        <w:t>Olukorra kirjeldus</w:t>
      </w:r>
      <w:bookmarkEnd w:id="18"/>
    </w:p>
    <w:p w:rsidR="00661018" w:rsidRPr="00D26A54" w:rsidRDefault="00661018" w:rsidP="00661018">
      <w:pPr>
        <w:jc w:val="both"/>
        <w:rPr>
          <w:rFonts w:cstheme="minorHAnsi"/>
          <w:b/>
          <w:bCs/>
        </w:rPr>
      </w:pPr>
      <w:r w:rsidRPr="00D26A54">
        <w:rPr>
          <w:rFonts w:cstheme="minorHAnsi"/>
        </w:rPr>
        <w:t xml:space="preserve">Eesti seisab tööturul silmitsi tõsiste struktuursete probleemidega – </w:t>
      </w:r>
      <w:r w:rsidRPr="00D26A54">
        <w:rPr>
          <w:rFonts w:cstheme="minorHAnsi"/>
          <w:b/>
          <w:bCs/>
        </w:rPr>
        <w:t xml:space="preserve">vananev ja vähenev rahvastik, oskuste ebakõlad, lõhed tööturunäitajates ning töötute kõrge vaesusrisk. </w:t>
      </w:r>
    </w:p>
    <w:p w:rsidR="00661018" w:rsidRPr="00D26A54" w:rsidRDefault="70590A38" w:rsidP="00661018">
      <w:pPr>
        <w:jc w:val="both"/>
        <w:rPr>
          <w:rFonts w:cstheme="minorHAnsi"/>
        </w:rPr>
      </w:pPr>
      <w:r w:rsidRPr="72941739">
        <w:t xml:space="preserve">Eesti majanduse arengut piirab </w:t>
      </w:r>
      <w:r w:rsidRPr="72941739">
        <w:rPr>
          <w:b/>
          <w:bCs/>
        </w:rPr>
        <w:t>oskustööjõu nappus</w:t>
      </w:r>
      <w:r w:rsidRPr="72941739">
        <w:t xml:space="preserve"> ja </w:t>
      </w:r>
      <w:r w:rsidRPr="72941739">
        <w:rPr>
          <w:b/>
          <w:bCs/>
        </w:rPr>
        <w:t>madal tööjõu tootlikkus</w:t>
      </w:r>
      <w:r w:rsidRPr="72941739">
        <w:t>. Eesti tööjõu oskused ei vasta piisavalt tööturu nõudlusele</w:t>
      </w:r>
      <w:r w:rsidR="009F69D7">
        <w:t>.P</w:t>
      </w:r>
      <w:r w:rsidRPr="72941739">
        <w:t>robleeme on nii üle- kui ka alakvalifitseeritusega</w:t>
      </w:r>
      <w:r w:rsidR="00661018" w:rsidRPr="72941739">
        <w:rPr>
          <w:rStyle w:val="FootnoteReference"/>
        </w:rPr>
        <w:footnoteReference w:id="16"/>
      </w:r>
      <w:r w:rsidRPr="72941739">
        <w:t xml:space="preserve">, </w:t>
      </w:r>
      <w:r w:rsidR="009F69D7">
        <w:t xml:space="preserve">palju on </w:t>
      </w:r>
      <w:r w:rsidRPr="72941739">
        <w:t xml:space="preserve">puuduva erialase hariduse või erialaste oskusteta inimesi, riigile olulistes valdkondades (nt IT-sektoris) tuntakse teravat spetsialiste puudust, </w:t>
      </w:r>
      <w:r w:rsidR="009F69D7" w:rsidRPr="009F69D7">
        <w:t xml:space="preserve">oskuste uuendamisel </w:t>
      </w:r>
      <w:r w:rsidR="009F69D7">
        <w:t xml:space="preserve">seisavad </w:t>
      </w:r>
      <w:r w:rsidRPr="72941739">
        <w:t xml:space="preserve">inimesed silmitsi sotsiaalmajanduslikest ja teistest teguritest tulenevate takistustega. </w:t>
      </w:r>
    </w:p>
    <w:p w:rsidR="00661018" w:rsidRPr="00D26A54" w:rsidRDefault="00661018" w:rsidP="00661018">
      <w:pPr>
        <w:jc w:val="both"/>
        <w:rPr>
          <w:rFonts w:cstheme="minorHAnsi"/>
          <w:color w:val="000000" w:themeColor="text1"/>
        </w:rPr>
      </w:pPr>
      <w:r w:rsidRPr="00D26A54">
        <w:rPr>
          <w:rFonts w:cstheme="minorHAnsi"/>
        </w:rPr>
        <w:t xml:space="preserve">Inimeste potentsiaal tööturul ei ole täielikult rakendunud, kuna elanikkonnas on rühmi, kes ei saa erinevatel põhjustel kas ajutiselt või püsivalt oma majanduslikku toimetulekut ja heaolu töötamise teel kindlustada (tekivad </w:t>
      </w:r>
      <w:r w:rsidRPr="00D26A54">
        <w:rPr>
          <w:rFonts w:cstheme="minorHAnsi"/>
          <w:b/>
          <w:bCs/>
        </w:rPr>
        <w:t>lõhed tööturunäitajates</w:t>
      </w:r>
      <w:r w:rsidRPr="00D26A54">
        <w:rPr>
          <w:rFonts w:cstheme="minorHAnsi"/>
        </w:rPr>
        <w:t>). Tööturul on ebasoodsamas olukorras nt erivajadusega, puudega või vähenenud töövõimega inimesed</w:t>
      </w:r>
      <w:r w:rsidR="008C48E4">
        <w:rPr>
          <w:rFonts w:cstheme="minorHAnsi"/>
        </w:rPr>
        <w:t>;</w:t>
      </w:r>
      <w:r w:rsidRPr="00D26A54">
        <w:rPr>
          <w:rFonts w:cstheme="minorHAnsi"/>
        </w:rPr>
        <w:t xml:space="preserve"> samuti noored, vanemaealised, mitte-eestlased ja naised. Ühel sihtrühmal võivad olla mitmed tunnused, mis nende olukorda tööturul võivad nõrgestada (nt </w:t>
      </w:r>
      <w:r w:rsidRPr="00D26A54">
        <w:rPr>
          <w:rFonts w:cstheme="minorHAnsi"/>
          <w:color w:val="000000" w:themeColor="text1"/>
        </w:rPr>
        <w:t xml:space="preserve">madal haridustase, vähene töökogemus, elukoht kõrge tööpuudusega piirkonnas). Tööturu struktuursed probleemid väljenduvad ka </w:t>
      </w:r>
      <w:r w:rsidRPr="00D26A54">
        <w:rPr>
          <w:rFonts w:cstheme="minorHAnsi"/>
          <w:b/>
          <w:bCs/>
          <w:color w:val="000000" w:themeColor="text1"/>
        </w:rPr>
        <w:t>piirkondlikes lõhedes</w:t>
      </w:r>
      <w:r w:rsidRPr="00D26A54">
        <w:rPr>
          <w:rFonts w:cstheme="minorHAnsi"/>
          <w:color w:val="000000" w:themeColor="text1"/>
        </w:rPr>
        <w:t xml:space="preserve"> – </w:t>
      </w:r>
      <w:r w:rsidRPr="00D26A54">
        <w:rPr>
          <w:rFonts w:cstheme="minorHAnsi"/>
        </w:rPr>
        <w:t xml:space="preserve">suur osa Eesti majandusest, töökohtadest ja tööjõust on koondunud Tallinna ja Harjumaale, suurim on </w:t>
      </w:r>
      <w:r w:rsidRPr="00D26A54">
        <w:rPr>
          <w:rFonts w:cstheme="minorHAnsi"/>
          <w:color w:val="000000" w:themeColor="text1"/>
        </w:rPr>
        <w:t xml:space="preserve">mahajäämus Ida-Virumaal ja Kagu-Eestis, kus on ka kõrgeim tööpuudus. Murekohaks on </w:t>
      </w:r>
      <w:r w:rsidRPr="00D26A54">
        <w:rPr>
          <w:rFonts w:cstheme="minorHAnsi"/>
          <w:b/>
          <w:bCs/>
          <w:color w:val="000000" w:themeColor="text1"/>
        </w:rPr>
        <w:t>piiratud töövõimelisuse kasv</w:t>
      </w:r>
      <w:r w:rsidRPr="00D26A54">
        <w:rPr>
          <w:rFonts w:cstheme="minorHAnsi"/>
          <w:color w:val="000000" w:themeColor="text1"/>
        </w:rPr>
        <w:t xml:space="preserve"> ühiskonnas, mida võib võimendada koroonakriisi mõju elanikkonna vaimsele kui ka füüsilisele tervisele. Töötute kõrge </w:t>
      </w:r>
      <w:r w:rsidRPr="00D26A54">
        <w:rPr>
          <w:rFonts w:cstheme="minorHAnsi"/>
          <w:b/>
          <w:bCs/>
          <w:color w:val="000000" w:themeColor="text1"/>
        </w:rPr>
        <w:t>vaesusrisk</w:t>
      </w:r>
      <w:r w:rsidRPr="00D26A54">
        <w:rPr>
          <w:rFonts w:cstheme="minorHAnsi"/>
          <w:color w:val="000000" w:themeColor="text1"/>
        </w:rPr>
        <w:t xml:space="preserve"> on tingitud töötushüvitiste madalast katvusest ja ebapiisavast suurusest.</w:t>
      </w:r>
    </w:p>
    <w:p w:rsidR="00661018" w:rsidRPr="00D26A54" w:rsidRDefault="00661018" w:rsidP="00661018">
      <w:pPr>
        <w:jc w:val="both"/>
        <w:rPr>
          <w:rFonts w:cstheme="minorHAnsi"/>
          <w:b/>
          <w:bCs/>
        </w:rPr>
      </w:pPr>
      <w:bookmarkStart w:id="19" w:name="_Toc64883754"/>
      <w:r w:rsidRPr="00D26A54">
        <w:rPr>
          <w:rFonts w:cstheme="minorHAnsi"/>
        </w:rPr>
        <w:t xml:space="preserve">Tööturu toimimise ja tööhõive kõrval on väljakutsed ka tööelus. </w:t>
      </w:r>
      <w:r w:rsidRPr="00D26A54">
        <w:rPr>
          <w:rFonts w:cstheme="minorHAnsi"/>
          <w:b/>
          <w:bCs/>
        </w:rPr>
        <w:t>Tööga kaasnevad riskid</w:t>
      </w:r>
      <w:bookmarkEnd w:id="19"/>
      <w:r w:rsidRPr="00D26A54">
        <w:rPr>
          <w:rFonts w:cstheme="minorHAnsi"/>
          <w:b/>
          <w:bCs/>
        </w:rPr>
        <w:t xml:space="preserve"> on maandamata. Töökeskkonnas tuleb tegeleda erinevate ohtudega, sealhulgas füsioloogiliste </w:t>
      </w:r>
      <w:r w:rsidRPr="00D26A54">
        <w:rPr>
          <w:rFonts w:cstheme="minorHAnsi"/>
        </w:rPr>
        <w:t xml:space="preserve">(sundasendid, pidev istumine), </w:t>
      </w:r>
      <w:r w:rsidRPr="00D26A54">
        <w:rPr>
          <w:rFonts w:cstheme="minorHAnsi"/>
          <w:b/>
          <w:bCs/>
          <w:noProof/>
        </w:rPr>
        <w:t xml:space="preserve">psühhosotsiaalsete </w:t>
      </w:r>
      <w:r w:rsidRPr="00D26A54">
        <w:rPr>
          <w:rFonts w:cstheme="minorHAnsi"/>
          <w:noProof/>
        </w:rPr>
        <w:t>(</w:t>
      </w:r>
      <w:r w:rsidRPr="00D26A54">
        <w:rPr>
          <w:rFonts w:cstheme="minorHAnsi"/>
        </w:rPr>
        <w:t>teabe puudu</w:t>
      </w:r>
      <w:r w:rsidR="000E3544">
        <w:rPr>
          <w:rFonts w:cstheme="minorHAnsi"/>
        </w:rPr>
        <w:t>s</w:t>
      </w:r>
      <w:r w:rsidRPr="00D26A54">
        <w:rPr>
          <w:rFonts w:cstheme="minorHAnsi"/>
        </w:rPr>
        <w:t xml:space="preserve"> või üleküllus, ajapuudus, pidev „ühenduses“ olek tööandja ja kolleegidega, töökonfliktid, vastutuse ning töö- ja pereelu piiride hägustumine), </w:t>
      </w:r>
      <w:r w:rsidRPr="00D26A54">
        <w:rPr>
          <w:rFonts w:cstheme="minorHAnsi"/>
          <w:b/>
          <w:bCs/>
          <w:noProof/>
        </w:rPr>
        <w:t xml:space="preserve">keemiliste </w:t>
      </w:r>
      <w:r w:rsidRPr="00D26A54">
        <w:rPr>
          <w:rFonts w:cstheme="minorHAnsi"/>
          <w:noProof/>
        </w:rPr>
        <w:t>(kantserogeenid)ja</w:t>
      </w:r>
      <w:r w:rsidRPr="00D26A54">
        <w:rPr>
          <w:rFonts w:cstheme="minorHAnsi"/>
          <w:b/>
          <w:bCs/>
          <w:noProof/>
        </w:rPr>
        <w:t xml:space="preserve"> bioloogiliste </w:t>
      </w:r>
      <w:r w:rsidRPr="00D26A54">
        <w:rPr>
          <w:rFonts w:cstheme="minorHAnsi"/>
          <w:noProof/>
        </w:rPr>
        <w:t xml:space="preserve">(viirused, nt COVID-19) ohtudega.Tööandjatel ja töötajatel puuduvad sageli </w:t>
      </w:r>
      <w:r w:rsidRPr="00D26A54">
        <w:rPr>
          <w:rFonts w:cstheme="minorHAnsi"/>
        </w:rPr>
        <w:t xml:space="preserve">vajalikud teadmised ja oskused töökeskkonnas spetsiifiliste riskidega tegelemiseks. </w:t>
      </w:r>
    </w:p>
    <w:p w:rsidR="00661018" w:rsidRPr="00D26A54" w:rsidRDefault="00661018" w:rsidP="00D26A54">
      <w:pPr>
        <w:jc w:val="both"/>
        <w:rPr>
          <w:rFonts w:cstheme="minorHAnsi"/>
          <w:bCs/>
        </w:rPr>
      </w:pPr>
      <w:r w:rsidRPr="00D26A54">
        <w:rPr>
          <w:rFonts w:cstheme="minorHAnsi"/>
          <w:b/>
          <w:bCs/>
        </w:rPr>
        <w:t>Tööga seotud terviseprobleemid põhjustavad kulu ühiskonnale ja riigile ning mõjutavad negatiivselt ja olulisel määral töötajate elu, tervist ja tööturul osalemist</w:t>
      </w:r>
      <w:r w:rsidRPr="00D26A54">
        <w:rPr>
          <w:rFonts w:cstheme="minorHAnsi"/>
        </w:rPr>
        <w:t xml:space="preserve">. Suurim on raskete ja </w:t>
      </w:r>
      <w:r w:rsidRPr="00D26A54">
        <w:rPr>
          <w:rFonts w:cstheme="minorHAnsi"/>
        </w:rPr>
        <w:lastRenderedPageBreak/>
        <w:t xml:space="preserve">surmaga lõppenud tööõnnetuste osakaal mikro- ja väikeettevõtetes ning enim toimub neid ehituses, kaubanduses, metallitööstuses ja põllumajanduses. </w:t>
      </w:r>
      <w:r w:rsidRPr="00D26A54">
        <w:rPr>
          <w:rFonts w:cstheme="minorHAnsi"/>
          <w:bCs/>
        </w:rPr>
        <w:t>S</w:t>
      </w:r>
      <w:r w:rsidRPr="00D26A54">
        <w:rPr>
          <w:rFonts w:cstheme="minorHAnsi"/>
        </w:rPr>
        <w:t>ageli juhtub õnnetusi noorte või uuel töökohal alustavate töötajatega, sealhulgas on m</w:t>
      </w:r>
      <w:r w:rsidRPr="00D26A54">
        <w:rPr>
          <w:rFonts w:cstheme="minorHAnsi"/>
          <w:bCs/>
        </w:rPr>
        <w:t xml:space="preserve">ärkimisväärne osa tööõnnetuses kannatanutest noored mehed. </w:t>
      </w:r>
      <w:r w:rsidRPr="00D26A54">
        <w:rPr>
          <w:rFonts w:cstheme="minorHAnsi"/>
          <w:noProof/>
        </w:rPr>
        <w:t xml:space="preserve">Levinud tööga seotud terviseprobleemiks on luu- ja lihaskonna haigused, mida põhjustab </w:t>
      </w:r>
      <w:r w:rsidRPr="00D26A54">
        <w:rPr>
          <w:rFonts w:cstheme="minorHAnsi"/>
        </w:rPr>
        <w:t xml:space="preserve">istuv töö, </w:t>
      </w:r>
      <w:r w:rsidRPr="00D26A54">
        <w:rPr>
          <w:rFonts w:cstheme="minorHAnsi"/>
          <w:noProof/>
        </w:rPr>
        <w:t xml:space="preserve">füüsiline koormus, raskuste teisaldamine, korduvad liigutused ja sundasendid. </w:t>
      </w:r>
    </w:p>
    <w:p w:rsidR="391FE2D6" w:rsidRPr="00C11991" w:rsidRDefault="567101B7" w:rsidP="00C11991">
      <w:pPr>
        <w:pStyle w:val="NoSpacing"/>
        <w:spacing w:after="120"/>
        <w:jc w:val="both"/>
        <w:rPr>
          <w:b/>
          <w:bCs/>
        </w:rPr>
      </w:pPr>
      <w:r w:rsidRPr="72941739">
        <w:rPr>
          <w:b/>
          <w:bCs/>
        </w:rPr>
        <w:t xml:space="preserve">Kasvab mitte-traditsiooniliste töövormide kasutamine. </w:t>
      </w:r>
      <w:r>
        <w:t>Töö tegijad töötavad eelkõige traditsioonilises töösuhtes, kus sõlmitakse tähtajatu täistööajaga tööleping. Osaajaga töötamine on Eestis mõnevõrra tõusnud, kuid t</w:t>
      </w:r>
      <w:r w:rsidRPr="72941739">
        <w:rPr>
          <w:lang w:eastAsia="et-EE"/>
        </w:rPr>
        <w:t xml:space="preserve">ähtajaliste töölepingute kasutamine on jätkuvalt vähelevinud. </w:t>
      </w:r>
      <w:r w:rsidRPr="72941739">
        <w:rPr>
          <w:b/>
          <w:bCs/>
          <w:lang w:eastAsia="et-EE"/>
        </w:rPr>
        <w:t>Samas on j</w:t>
      </w:r>
      <w:r w:rsidRPr="72941739">
        <w:rPr>
          <w:b/>
          <w:bCs/>
        </w:rPr>
        <w:t>ärjest tavalisemaks muutunud erinevates lepingulistes suhetes ja mitte-traditsioonilistes töövormides töötamine</w:t>
      </w:r>
      <w:r>
        <w:t xml:space="preserve">. </w:t>
      </w:r>
      <w:r w:rsidRPr="72941739">
        <w:rPr>
          <w:lang w:eastAsia="et-EE"/>
        </w:rPr>
        <w:t>Tõusnud on töövõtu- ja käsunduslepingu osakaal, t</w:t>
      </w:r>
      <w:r>
        <w:t xml:space="preserve">avaliseks on muutunud vabakutseline ja projektipõhine töö (sh platvormitöö) ning suurenenud liikuvus tööandjate vahel. </w:t>
      </w:r>
      <w:r w:rsidR="003A099C">
        <w:t>Töötamine m</w:t>
      </w:r>
      <w:r>
        <w:t xml:space="preserve">itte-traditsioonilistes töövormides ja erinevate lepingute alusel võivad kaasa tuua kehvad töötingimused (väike ja ebaregulaarne tasu, ebakindel tööaeg, kehv töökeskkond) ja vähese sotsiaalkaitse (ravikindlustuse puudumine, väike pension). </w:t>
      </w:r>
    </w:p>
    <w:p w:rsidR="00661018" w:rsidRPr="00D26A54" w:rsidRDefault="00661018" w:rsidP="00C11991">
      <w:pPr>
        <w:jc w:val="both"/>
        <w:rPr>
          <w:rFonts w:cstheme="minorHAnsi"/>
          <w:b/>
          <w:bCs/>
        </w:rPr>
      </w:pPr>
      <w:bookmarkStart w:id="20" w:name="_Toc64883753"/>
      <w:r w:rsidRPr="00D26A54">
        <w:rPr>
          <w:rFonts w:cstheme="minorHAnsi"/>
          <w:b/>
          <w:bCs/>
        </w:rPr>
        <w:t>Suureneb tööaja ja töökoha paindlikkus</w:t>
      </w:r>
      <w:bookmarkEnd w:id="20"/>
      <w:r w:rsidRPr="00D26A54">
        <w:rPr>
          <w:rFonts w:cstheme="minorHAnsi"/>
          <w:b/>
          <w:bCs/>
        </w:rPr>
        <w:t xml:space="preserve">. </w:t>
      </w:r>
      <w:r w:rsidRPr="00D26A54">
        <w:rPr>
          <w:rFonts w:cstheme="minorHAnsi"/>
        </w:rPr>
        <w:t>Digivõimaluste suurenemise, aga ka COVID-</w:t>
      </w:r>
      <w:r w:rsidR="00031A37">
        <w:rPr>
          <w:rFonts w:cstheme="minorHAnsi"/>
        </w:rPr>
        <w:t>19 leviku tõttu</w:t>
      </w:r>
      <w:r w:rsidR="00031A37">
        <w:rPr>
          <w:rFonts w:cstheme="minorHAnsi"/>
          <w:b/>
          <w:bCs/>
        </w:rPr>
        <w:t xml:space="preserve"> tehakse aina rohkem tööd </w:t>
      </w:r>
      <w:r w:rsidRPr="00D26A54">
        <w:rPr>
          <w:rFonts w:cstheme="minorHAnsi"/>
          <w:b/>
          <w:bCs/>
        </w:rPr>
        <w:t>väljaspool tavapärast töö tegemise kohta ja töötatakse paindliku tööajaga</w:t>
      </w:r>
      <w:r w:rsidRPr="00D26A54">
        <w:rPr>
          <w:rFonts w:cstheme="minorHAnsi"/>
        </w:rPr>
        <w:t>. Näiteks on kasvanud kaugtööd tegevate hõivatute hulk (ennekõike i</w:t>
      </w:r>
      <w:r w:rsidRPr="00D26A54">
        <w:rPr>
          <w:rFonts w:cstheme="minorHAnsi"/>
          <w:lang w:eastAsia="ar-SA"/>
        </w:rPr>
        <w:t xml:space="preserve">nfo ja side tegevusalal, kutse-, teadus- ja tehnikaalases tegevuses, finants- ja kindlustustegevuses). </w:t>
      </w:r>
      <w:r w:rsidRPr="00D26A54">
        <w:rPr>
          <w:rFonts w:cstheme="minorHAnsi"/>
        </w:rPr>
        <w:t>Tööaja ja töökoha paindlikkusega kaasnevad sageli töökoormuse tõus, töö- ja puhkeaja piiride hägustumine, probleemid töökeskkonnaga, sotsiaalne isolatsioon ning keerukus kontrollida töötingimusi.</w:t>
      </w:r>
    </w:p>
    <w:p w:rsidR="00186E7A" w:rsidRPr="00D26A54" w:rsidRDefault="567101B7" w:rsidP="72941739">
      <w:pPr>
        <w:jc w:val="both"/>
      </w:pPr>
      <w:r w:rsidRPr="72941739">
        <w:rPr>
          <w:b/>
          <w:bCs/>
        </w:rPr>
        <w:t xml:space="preserve">Töötajate kaasatus töösuhete kujundamisse on madal. </w:t>
      </w:r>
      <w:r w:rsidRPr="72941739">
        <w:rPr>
          <w:b/>
          <w:bCs/>
          <w:lang w:eastAsia="ar-SA"/>
        </w:rPr>
        <w:t>Töötajate ja tööandjate kaasatus esindusorganisatsioonidesse ning töötajate esindatus ettevõttes on madal, samuti sõlmitakse vähe kollektiivlepinguid</w:t>
      </w:r>
      <w:r w:rsidRPr="72941739">
        <w:rPr>
          <w:lang w:eastAsia="ar-SA"/>
        </w:rPr>
        <w:t xml:space="preserve">. </w:t>
      </w:r>
      <w:r>
        <w:t>A</w:t>
      </w:r>
      <w:r w:rsidRPr="72941739">
        <w:rPr>
          <w:lang w:eastAsia="ar-SA"/>
        </w:rPr>
        <w:t>rvestades kollektiivsete töösuhete arengut Eestis, ametiühingutesse kuulumise ja väikeettevõtjate osakaalu ning muutuvat töömaailma, võib eeldada ka edasist kollektiivlepingute sõlmimise aktiivsuse langust ja töötajate kaasatuse vähenemist.</w:t>
      </w:r>
    </w:p>
    <w:p w:rsidR="005E4597" w:rsidRPr="00D26A54" w:rsidRDefault="00D02DFB" w:rsidP="00080C8C">
      <w:pPr>
        <w:pStyle w:val="Heading2"/>
        <w:rPr>
          <w:rFonts w:asciiTheme="minorHAnsi" w:hAnsiTheme="minorHAnsi" w:cstheme="minorHAnsi"/>
          <w:b/>
          <w:bCs/>
        </w:rPr>
      </w:pPr>
      <w:bookmarkStart w:id="21" w:name="_Toc86845572"/>
      <w:r w:rsidRPr="00D26A54">
        <w:rPr>
          <w:rFonts w:asciiTheme="minorHAnsi" w:hAnsiTheme="minorHAnsi" w:cstheme="minorHAnsi"/>
          <w:b/>
          <w:bCs/>
        </w:rPr>
        <w:t>Tegevussuunad</w:t>
      </w:r>
      <w:bookmarkEnd w:id="21"/>
    </w:p>
    <w:p w:rsidR="00EB442C" w:rsidRPr="00D26A54" w:rsidRDefault="69E2714E" w:rsidP="391FE2D6">
      <w:pPr>
        <w:jc w:val="both"/>
      </w:pPr>
      <w:r>
        <w:t xml:space="preserve">Senise tööhõivepoliitika fookuses on üldjuhul olnud töötud ja otseses töötusriskis olevad inimesed. Selleks, et tagada jätkusuutlik ja ühiskonnas </w:t>
      </w:r>
      <w:r w:rsidR="00F44E1E">
        <w:t>toimuvatele</w:t>
      </w:r>
      <w:r>
        <w:t xml:space="preserve"> arengutele </w:t>
      </w:r>
      <w:r w:rsidR="00F44E1E">
        <w:t>ning</w:t>
      </w:r>
      <w:r>
        <w:t xml:space="preserve"> majandusarengule vastav tööhõivepoliitika, tuleb lisaks senistele sihtrühmadele </w:t>
      </w:r>
      <w:r w:rsidR="58458DA1">
        <w:t xml:space="preserve">(töötud ja tööturul ebasoodsamas olukorras olevad inimesed) </w:t>
      </w:r>
      <w:r>
        <w:t>fookust ja haaret laiendada</w:t>
      </w:r>
      <w:r w:rsidR="56847346">
        <w:t xml:space="preserve"> tööturuga nõrgalt seotud inimestele</w:t>
      </w:r>
      <w:r>
        <w:t xml:space="preserve"> (nt hoolduskoormusega inimesed, rändetaustaga inimesed, pensionieas töötamist jätkata soovijad, mitteaktiivsed töösoovijad, NEET-noored). </w:t>
      </w:r>
    </w:p>
    <w:p w:rsidR="00EB442C" w:rsidRPr="00C75524" w:rsidRDefault="69E2714E" w:rsidP="391FE2D6">
      <w:pPr>
        <w:jc w:val="both"/>
        <w:rPr>
          <w:color w:val="FF0000"/>
        </w:rPr>
      </w:pPr>
      <w:r>
        <w:t>Tuleb ajakohastada olemasolevaid tööturumeetmeid neid vajadusel täiendades ja muutes, et need vastaksid parimal moel kliendi vajadustele ja oleksid mõjusad ehk looksid lisandväärtust tööturul (aitaksid hõivesse, toetaksid hõives püsimist, toetaksid tööalast mobiilsust)</w:t>
      </w:r>
      <w:r w:rsidR="1AD42328">
        <w:t xml:space="preserve"> ja aitaksid kaasa lõhede vähendamisele tööturul</w:t>
      </w:r>
      <w:r>
        <w:t xml:space="preserve">. </w:t>
      </w:r>
      <w:r w:rsidR="00C75524">
        <w:t xml:space="preserve"> </w:t>
      </w:r>
      <w:r w:rsidR="00C75524" w:rsidRPr="00C75524">
        <w:rPr>
          <w:color w:val="FF0000"/>
        </w:rPr>
        <w:t>Meetmed peavad olema kättesaadavad elukoha lähedal.</w:t>
      </w:r>
    </w:p>
    <w:p w:rsidR="00F233C9" w:rsidRPr="00D26A54" w:rsidRDefault="00F233C9" w:rsidP="391FE2D6">
      <w:pPr>
        <w:jc w:val="both"/>
      </w:pPr>
      <w:r>
        <w:rPr>
          <w:color w:val="FF0000"/>
        </w:rPr>
        <w:t xml:space="preserve">Tööturukoolituste, </w:t>
      </w:r>
      <w:r w:rsidRPr="00B67F09">
        <w:rPr>
          <w:color w:val="FF0000"/>
        </w:rPr>
        <w:t>täiend</w:t>
      </w:r>
      <w:r w:rsidR="00C75524">
        <w:rPr>
          <w:color w:val="FF0000"/>
        </w:rPr>
        <w:t>us</w:t>
      </w:r>
      <w:r w:rsidRPr="00B67F09">
        <w:rPr>
          <w:color w:val="FF0000"/>
        </w:rPr>
        <w:t>- ja ümberõppe süsteemi</w:t>
      </w:r>
      <w:r>
        <w:rPr>
          <w:color w:val="FF0000"/>
        </w:rPr>
        <w:t xml:space="preserve"> tuleb</w:t>
      </w:r>
      <w:r w:rsidRPr="00B67F09">
        <w:rPr>
          <w:color w:val="FF0000"/>
        </w:rPr>
        <w:t xml:space="preserve"> kohandada vastavaks selle kasutajate</w:t>
      </w:r>
      <w:r>
        <w:rPr>
          <w:color w:val="FF0000"/>
        </w:rPr>
        <w:t xml:space="preserve"> erinevate gruppide</w:t>
      </w:r>
      <w:r w:rsidRPr="00B67F09">
        <w:rPr>
          <w:color w:val="FF0000"/>
        </w:rPr>
        <w:t xml:space="preserve"> vajadustele, nt vajavad spetsiifilist lähenemist madala haridustasemega või vanemaealised õppijad, kellele ei sobi standardkoolitused.</w:t>
      </w:r>
      <w:r w:rsidR="00C75524">
        <w:rPr>
          <w:color w:val="FF0000"/>
        </w:rPr>
        <w:t xml:space="preserve"> Koolitussvõimalusi tuleb pakkuda võimalikult elukoha lähedal, kasutades selleks paremini ära kohalike </w:t>
      </w:r>
      <w:r w:rsidR="00AB4738">
        <w:rPr>
          <w:color w:val="FF0000"/>
        </w:rPr>
        <w:t xml:space="preserve">hariduse ja täienduskoolituse pakkujate </w:t>
      </w:r>
      <w:r w:rsidR="00C75524">
        <w:rPr>
          <w:color w:val="FF0000"/>
        </w:rPr>
        <w:t xml:space="preserve">võimekust. </w:t>
      </w:r>
    </w:p>
    <w:p w:rsidR="00EB442C" w:rsidRPr="00D26A54" w:rsidRDefault="345EC748" w:rsidP="72941739">
      <w:r>
        <w:t>Arvestades, et t</w:t>
      </w:r>
      <w:r w:rsidR="4ACCA05C">
        <w:t>ööturul osalemise toetamisel tekkinud raskuste põhjuseks võivad olla puudujäägid teistes valdkondades (haridus, hoolekanne, sotsiaal ja tervis), tuleb panustada tihedamasse valdkondadevahelisse koostöösse</w:t>
      </w:r>
      <w:r w:rsidR="003E4A41">
        <w:t xml:space="preserve">. See on oluline </w:t>
      </w:r>
      <w:r w:rsidR="4ACCA05C">
        <w:t xml:space="preserve">ennetamaks ja pidurdamaks ühiskonnas tööturule sisenemise takistuste kasvu ja tööalase mobiilsuse barjääre.  </w:t>
      </w:r>
      <w:r w:rsidR="3CAC0305">
        <w:t>T</w:t>
      </w:r>
      <w:r w:rsidR="4ACCA05C">
        <w:t xml:space="preserve">ööhõivepoliitika meetmete </w:t>
      </w:r>
      <w:r w:rsidR="4ACCA05C">
        <w:lastRenderedPageBreak/>
        <w:t xml:space="preserve">asjakohasuse ja </w:t>
      </w:r>
      <w:r w:rsidR="766E6695">
        <w:t>tulemuslikkuse</w:t>
      </w:r>
      <w:r w:rsidR="4ACCA05C">
        <w:t xml:space="preserve"> tagamiseks on oluline koostöö sotsiaalpartneritega  ja panustamine teavitustegevustesse, et tagada töötajate ja tööandjate aktiivne kaasatus tööturumeetmete disainimisse kui ka meetmest teadlikkuse kasvu.</w:t>
      </w:r>
      <w:r w:rsidR="55526EEE">
        <w:t xml:space="preserve"> Samuti on väga oluline panustada teadlikusse ning tulevikku vaatavasse kar</w:t>
      </w:r>
      <w:r w:rsidR="6478C58C">
        <w:t>jääri- ja</w:t>
      </w:r>
      <w:r w:rsidR="00B67F09">
        <w:t xml:space="preserve"> </w:t>
      </w:r>
      <w:r w:rsidR="55526EEE">
        <w:t>oskustepoliitikasse.</w:t>
      </w:r>
    </w:p>
    <w:p w:rsidR="00C2523D" w:rsidRDefault="6BF26294" w:rsidP="72941739">
      <w:pPr>
        <w:rPr>
          <w:color w:val="FF0000"/>
        </w:rPr>
      </w:pPr>
      <w:r>
        <w:t xml:space="preserve">Majanduse struktuurimuutuste ja töötajate tööalase mobiilsuse toetamiseks tuleb </w:t>
      </w:r>
      <w:r w:rsidR="4E24BC3E">
        <w:t>p</w:t>
      </w:r>
      <w:r w:rsidR="69E2714E">
        <w:t>rioriteetsete valdkondade oskustööjõupuudust sihistada rändepoliitikaga</w:t>
      </w:r>
      <w:r w:rsidR="3EF7EE2F">
        <w:t xml:space="preserve"> ja seda vajalikul määral toetavate meetmetega.</w:t>
      </w:r>
      <w:r w:rsidR="00C75524">
        <w:t xml:space="preserve">, </w:t>
      </w:r>
      <w:r w:rsidR="00C75524" w:rsidRPr="00C75524">
        <w:rPr>
          <w:color w:val="FF0000"/>
        </w:rPr>
        <w:t xml:space="preserve">arvestades </w:t>
      </w:r>
      <w:r w:rsidR="00C2523D">
        <w:rPr>
          <w:color w:val="FF0000"/>
        </w:rPr>
        <w:t xml:space="preserve">rahvastikupoliitilisi </w:t>
      </w:r>
      <w:commentRangeStart w:id="22"/>
      <w:r w:rsidR="00C2523D">
        <w:rPr>
          <w:color w:val="FF0000"/>
        </w:rPr>
        <w:t>üldeesmärke</w:t>
      </w:r>
      <w:commentRangeEnd w:id="22"/>
      <w:r w:rsidR="00C2523D">
        <w:rPr>
          <w:rStyle w:val="CommentReference"/>
        </w:rPr>
        <w:commentReference w:id="22"/>
      </w:r>
      <w:r w:rsidR="00C2523D">
        <w:rPr>
          <w:color w:val="FF0000"/>
        </w:rPr>
        <w:t>.</w:t>
      </w:r>
    </w:p>
    <w:p w:rsidR="00EB442C" w:rsidRDefault="0B6B128E" w:rsidP="72941739">
      <w:r>
        <w:t xml:space="preserve">Eesti elanikkonna </w:t>
      </w:r>
      <w:r w:rsidR="296359B2">
        <w:t>o</w:t>
      </w:r>
      <w:r w:rsidR="567101B7">
        <w:t>skuste ebakõlade vähendamiseks tuleb s</w:t>
      </w:r>
      <w:r w:rsidR="69E2714E">
        <w:t>uurendada inimeste motivatsiooni pidevalt juurde õppida</w:t>
      </w:r>
      <w:r w:rsidR="296359B2">
        <w:t>,</w:t>
      </w:r>
      <w:r w:rsidR="69E2714E">
        <w:t xml:space="preserve"> tõsta </w:t>
      </w:r>
      <w:r w:rsidR="296359B2">
        <w:t xml:space="preserve">nende </w:t>
      </w:r>
      <w:r w:rsidR="69E2714E">
        <w:t>teadlikkust erinevatest õpivõimalustest</w:t>
      </w:r>
      <w:r w:rsidR="00B67F09">
        <w:t xml:space="preserve"> </w:t>
      </w:r>
      <w:r w:rsidR="296359B2">
        <w:t>ja</w:t>
      </w:r>
      <w:r w:rsidR="00B67F09">
        <w:t xml:space="preserve"> </w:t>
      </w:r>
      <w:r w:rsidR="69E2714E">
        <w:t xml:space="preserve">soodustada ümberkorraldusi töö, õppimise ja pereelu ühildamisel, mis võimaldaks inimestel ennast tööalaselt täiendada. </w:t>
      </w:r>
    </w:p>
    <w:p w:rsidR="00E814C8" w:rsidRPr="00D26A54" w:rsidRDefault="00E814C8" w:rsidP="00E814C8">
      <w:pPr>
        <w:jc w:val="both"/>
      </w:pPr>
      <w:r w:rsidRPr="00E814C8">
        <w:rPr>
          <w:rFonts w:cstheme="minorHAnsi"/>
          <w:color w:val="FF0000"/>
        </w:rPr>
        <w:t xml:space="preserve">Tööturul toimuvate muutuste tõttu </w:t>
      </w:r>
      <w:r>
        <w:rPr>
          <w:rFonts w:cstheme="minorHAnsi"/>
          <w:color w:val="FF0000"/>
        </w:rPr>
        <w:t>peetakse</w:t>
      </w:r>
      <w:r w:rsidRPr="00E814C8">
        <w:rPr>
          <w:rFonts w:cstheme="minorHAnsi"/>
          <w:color w:val="FF0000"/>
        </w:rPr>
        <w:t xml:space="preserve"> loomulikuks ka aeg-ajalt esinevaid mittetöötamise perioode ning tagatud on küllaldane riigipoolne tugi inimestele nende perioodide arendavate ja mõtestatud tegevustega </w:t>
      </w:r>
      <w:commentRangeStart w:id="23"/>
      <w:r w:rsidRPr="00E814C8">
        <w:rPr>
          <w:rFonts w:cstheme="minorHAnsi"/>
          <w:color w:val="FF0000"/>
        </w:rPr>
        <w:t>sisustamiseks</w:t>
      </w:r>
      <w:commentRangeEnd w:id="23"/>
      <w:r w:rsidRPr="00E814C8">
        <w:rPr>
          <w:rStyle w:val="CommentReference"/>
          <w:color w:val="FF0000"/>
        </w:rPr>
        <w:commentReference w:id="23"/>
      </w:r>
      <w:r>
        <w:rPr>
          <w:rFonts w:cstheme="minorHAnsi"/>
        </w:rPr>
        <w:t>.</w:t>
      </w:r>
    </w:p>
    <w:p w:rsidR="00EB442C" w:rsidRPr="00D26A54" w:rsidRDefault="69E2714E" w:rsidP="72941739">
      <w:pPr>
        <w:jc w:val="both"/>
      </w:pPr>
      <w:r>
        <w:t>Töötuskindlustusega katvuse suurendamiseks ning hüvitiste ja toetuste adekvaatsuse tagamiseks tuleb hõlmata sotsiaalkaitse skeemi ka mittetraditsioonilisi töövorme (tingimused peavad olema atraktiivsed ega tohi luua väärajendeid</w:t>
      </w:r>
      <w:r w:rsidR="00DF1571">
        <w:t>,</w:t>
      </w:r>
      <w:r>
        <w:t xml:space="preserve"> st motivatsiooni vormistada töösuhe ümber mittetraditsiooniliseks)</w:t>
      </w:r>
      <w:r w:rsidR="00DF1571">
        <w:t>. Samuti tuleb</w:t>
      </w:r>
      <w:r>
        <w:t xml:space="preserve"> tõsta töötushüvitisi saavate töötute osakaalu</w:t>
      </w:r>
      <w:r w:rsidR="00DF1571">
        <w:t xml:space="preserve"> ning</w:t>
      </w:r>
      <w:r>
        <w:t xml:space="preserve"> rakendada majandustsüklitest ja tööturu olukorrast sõltuvat töötushüvitiste süsteemi. </w:t>
      </w:r>
    </w:p>
    <w:p w:rsidR="00EB442C" w:rsidRDefault="69E2714E" w:rsidP="72941739">
      <w:pPr>
        <w:jc w:val="both"/>
      </w:pPr>
      <w:r>
        <w:t>Töötajate töövõimekao ennetamiseks (st ajutise töövõimetuse kujunemisel püsivaks kaoks) ja hõive</w:t>
      </w:r>
      <w:r w:rsidR="375EEC8D">
        <w:t>s</w:t>
      </w:r>
      <w:r>
        <w:t xml:space="preserve"> hoidmiseks tuleb välja töötada tasakaalustatud, tööturu osapoolte huve arvestav ja jätkusuutlik mudel, mis arvestab muutunud terviseseisundiga kohanemise, töötingimuste ja teadliku käitumise muutmise vajadustega.</w:t>
      </w:r>
    </w:p>
    <w:p w:rsidR="00EB442C" w:rsidRPr="00D26A54" w:rsidRDefault="69E2714E" w:rsidP="72941739">
      <w:r>
        <w:t xml:space="preserve">Kliimaeesmärkide täitmisel suureneb vajadus kaasaegseid tehnoloogiaid, energiaallikaid ja süsteeme tundvate töötajate järele, mistõttu tänased töötajad vajavad tööalast mobiilsust toetavaid nõustamisi, täiend- ja ümberõpet ning toetust (puudutab eeskätt Ida-Virumaad). Tasakaalustatud regionaalse arengu saavutamisel on võtmeroll investeeringutel ettevõtlusesse ja töökohtade loomisel piirkonda. Tööhõivepoliitika väljakutseks on toetada neid investeeringuid meetmetega, mis soodustavad kohaliku tööjõu aktiivsust, muutustega toimetulekut ja uute oskuste omandamist. </w:t>
      </w:r>
    </w:p>
    <w:p w:rsidR="00EB442C" w:rsidRPr="00D26A54" w:rsidRDefault="6E022506" w:rsidP="72941739">
      <w:r>
        <w:t>Töökeskkonna par</w:t>
      </w:r>
      <w:r w:rsidR="00AD597B">
        <w:t>a</w:t>
      </w:r>
      <w:r>
        <w:t xml:space="preserve">ndamiseks on </w:t>
      </w:r>
      <w:r w:rsidR="3C76122F">
        <w:t>v</w:t>
      </w:r>
      <w:r w:rsidR="4ACCA05C">
        <w:t xml:space="preserve">aja tõsta teadlikkust tööohutusest ja -suhetest </w:t>
      </w:r>
      <w:r w:rsidR="33576DFF">
        <w:t>ning</w:t>
      </w:r>
      <w:r w:rsidR="00E814C8">
        <w:t xml:space="preserve"> </w:t>
      </w:r>
      <w:r w:rsidR="49C2BB7E">
        <w:t>toetada tööandjaid ja töötajaid tööohutuse ja töösuhete nõuete täitmisel.</w:t>
      </w:r>
      <w:r w:rsidR="00E814C8">
        <w:t xml:space="preserve"> </w:t>
      </w:r>
      <w:r w:rsidR="6259D257">
        <w:t xml:space="preserve">Ennetustegevuse kavandamisel ja läbiviimisel on oluline arvestada töötajate </w:t>
      </w:r>
      <w:r w:rsidR="00AD597B">
        <w:t>ning</w:t>
      </w:r>
      <w:r w:rsidR="6259D257">
        <w:t xml:space="preserve"> tööandjate eripärade ja vajadustega. </w:t>
      </w:r>
      <w:r w:rsidR="30AE188B">
        <w:t xml:space="preserve">Näiteks tuleb </w:t>
      </w:r>
      <w:r w:rsidR="4ACCA05C">
        <w:t>pöörat</w:t>
      </w:r>
      <w:r w:rsidR="371AB919">
        <w:t>a</w:t>
      </w:r>
      <w:r w:rsidR="4ACCA05C">
        <w:t xml:space="preserve"> tähelepanu kaitset vajavatele gruppidele</w:t>
      </w:r>
      <w:r w:rsidR="31B9B752">
        <w:t xml:space="preserve"> (paindliku töökorraldusega töötavad isikud, välistööjõud, hoolduskoormusega töötajad, vanemaealised)</w:t>
      </w:r>
      <w:r w:rsidR="21FD8A4F">
        <w:t xml:space="preserve">ning </w:t>
      </w:r>
      <w:r w:rsidR="4ACCA05C">
        <w:t xml:space="preserve"> spetsiifilistele töökeskkonna ohuteguritele ja terviseriskidele</w:t>
      </w:r>
      <w:r w:rsidR="64F06734">
        <w:t xml:space="preserve">. </w:t>
      </w:r>
      <w:r w:rsidR="3B3A0BD4">
        <w:t>S</w:t>
      </w:r>
      <w:r w:rsidR="64F06734">
        <w:t xml:space="preserve">uuremat </w:t>
      </w:r>
      <w:r w:rsidR="4ACCA05C">
        <w:t>tähelepanu</w:t>
      </w:r>
      <w:r w:rsidR="750F7E0F">
        <w:t xml:space="preserve">vajab </w:t>
      </w:r>
      <w:r w:rsidR="5665EA37">
        <w:t>töötajate</w:t>
      </w:r>
      <w:r w:rsidR="4ACCA05C">
        <w:t xml:space="preserve"> vaim</w:t>
      </w:r>
      <w:r w:rsidR="005C2AB3">
        <w:t>ne tervis</w:t>
      </w:r>
      <w:r w:rsidR="18897D0C">
        <w:t xml:space="preserve"> ja</w:t>
      </w:r>
      <w:r w:rsidR="25472AFB">
        <w:t xml:space="preserve"> istuvast asendist tingitud terviseprobleemide ennetamine</w:t>
      </w:r>
      <w:r w:rsidR="149E8207">
        <w:t>.</w:t>
      </w:r>
      <w:r w:rsidR="00C2523D">
        <w:t xml:space="preserve"> </w:t>
      </w:r>
      <w:r w:rsidR="00C2523D" w:rsidRPr="00C2523D">
        <w:rPr>
          <w:color w:val="FF0000"/>
        </w:rPr>
        <w:t xml:space="preserve">Vaja on tegeleda töökiusamise ennetamisega ja suurendada </w:t>
      </w:r>
      <w:r w:rsidR="0023083F">
        <w:rPr>
          <w:color w:val="FF0000"/>
        </w:rPr>
        <w:t xml:space="preserve">selleks </w:t>
      </w:r>
      <w:r w:rsidR="00C2523D" w:rsidRPr="00C2523D">
        <w:rPr>
          <w:color w:val="FF0000"/>
        </w:rPr>
        <w:t>nii töötajate kui tööandjate teadlikkust.</w:t>
      </w:r>
      <w:commentRangeStart w:id="24"/>
      <w:r w:rsidR="00C2523D">
        <w:t xml:space="preserve"> </w:t>
      </w:r>
      <w:commentRangeEnd w:id="24"/>
      <w:r w:rsidR="00C2523D">
        <w:rPr>
          <w:rStyle w:val="CommentReference"/>
        </w:rPr>
        <w:commentReference w:id="24"/>
      </w:r>
      <w:r w:rsidR="4214331E">
        <w:t xml:space="preserve">Oluline on pöörata tähelepanu ka keemilistest </w:t>
      </w:r>
      <w:r w:rsidR="765F42CE">
        <w:t>ja bioloogilistest ohtude</w:t>
      </w:r>
      <w:r w:rsidR="41C8DACC">
        <w:t xml:space="preserve">st </w:t>
      </w:r>
      <w:r w:rsidR="4214331E">
        <w:t>tingitud riskidele töökeskkonnas</w:t>
      </w:r>
      <w:r w:rsidR="401A36F0">
        <w:t>.</w:t>
      </w:r>
      <w:r w:rsidR="78DB9FC4">
        <w:t>T</w:t>
      </w:r>
      <w:r w:rsidR="5A51D391">
        <w:t xml:space="preserve">öötajate tervise kaitseks </w:t>
      </w:r>
      <w:r w:rsidR="4C9F47AE">
        <w:t xml:space="preserve">on </w:t>
      </w:r>
      <w:r w:rsidR="5A51D391">
        <w:t>tarvis soodustada lahendusi, mis lihtustavad tööandjal ohutusnõuete järgimist (nt digiteenuste arendamine ohutu töökeskkonna loomiseks</w:t>
      </w:r>
      <w:r w:rsidR="7E92485C">
        <w:t>, tööandjate ja töötajate nõustamine</w:t>
      </w:r>
      <w:r w:rsidR="5A51D391">
        <w:t>)</w:t>
      </w:r>
      <w:r w:rsidR="09CCE1E1">
        <w:t xml:space="preserve">. Töösuhte osapooli toetavad tervist hoidva töökeskkonna loomisel erinevad spetsialistid (nt töötervishoiuarst, töötervishoiuõde). Tervise hoidmiseks töökeskkonnas tuleb seega tagada ka toimiv töötervishoiu korraldus ja parandada selle kvaliteeti, arendada tööandjate ja </w:t>
      </w:r>
      <w:r w:rsidR="3D82B89B">
        <w:t>t</w:t>
      </w:r>
      <w:r w:rsidR="09CCE1E1">
        <w:t>eenuseosutajate koostööd, soodustades töötervishoiuteenust pakkuvate spetsialistide võrgustiku kujunemist, töötervishoiuarstide potentsiaali rakendamist ja koostööd erinevate spetsialistide vahel.</w:t>
      </w:r>
      <w:r w:rsidR="53EA5140">
        <w:t xml:space="preserve"> Tööohutuse </w:t>
      </w:r>
      <w:r w:rsidR="53EA5140">
        <w:lastRenderedPageBreak/>
        <w:t>tagamiseks on vajalik tõhustada ka töökeskkonna järelevalvet ja rakendada sunnimehhanismi, eelkõige kontrollides ettevõtteid ja asutusi, mille riskiaste on kõrge ning oht töötajate tervise kahjustumiseks on suur.</w:t>
      </w:r>
    </w:p>
    <w:p w:rsidR="00C11991" w:rsidRDefault="1420754F" w:rsidP="00765B78">
      <w:r>
        <w:t xml:space="preserve">Töösuhete arendamisel tuleb </w:t>
      </w:r>
      <w:r w:rsidR="355234D8">
        <w:t>s</w:t>
      </w:r>
      <w:r w:rsidR="7C8FB3E8">
        <w:t xml:space="preserve">enisest enam panustada </w:t>
      </w:r>
      <w:r w:rsidR="13A74DB5">
        <w:t>kõikide tööd tegevate inimeste kaitsesse</w:t>
      </w:r>
      <w:r w:rsidR="7C8FB3E8">
        <w:t xml:space="preserve">. Selleks on vaja tõsta </w:t>
      </w:r>
      <w:r w:rsidR="07EA96D2">
        <w:t xml:space="preserve">tööandjate ja töötajate </w:t>
      </w:r>
      <w:r w:rsidR="13A74DB5">
        <w:t xml:space="preserve">teadlikkust </w:t>
      </w:r>
      <w:r w:rsidR="73860410">
        <w:t>mõlemale osapoolele sobivate töötingimuste kujundamisest. Töösuhte osapooltele tuleb</w:t>
      </w:r>
      <w:r w:rsidR="00075F2A">
        <w:t xml:space="preserve"> </w:t>
      </w:r>
      <w:r w:rsidR="7C8FB3E8">
        <w:t xml:space="preserve">pakkuda nõustamist ning vähendada </w:t>
      </w:r>
      <w:r w:rsidR="13A74DB5">
        <w:t>vale teenuse osutamise lepingute alusel töötamist</w:t>
      </w:r>
      <w:r w:rsidR="7C8FB3E8">
        <w:t>.</w:t>
      </w:r>
      <w:r w:rsidR="2D1F1ED7">
        <w:t xml:space="preserve"> Vaidluste tekkimisel tuleb erimeelsused lahendada kiirelt ja kvaliteetselt.</w:t>
      </w:r>
      <w:r w:rsidR="00075F2A">
        <w:t xml:space="preserve"> </w:t>
      </w:r>
      <w:r w:rsidR="139F1B5D">
        <w:t xml:space="preserve">Tööõiguse kujundamisel on vaja arvestada </w:t>
      </w:r>
      <w:r w:rsidR="585A198F">
        <w:t>m</w:t>
      </w:r>
      <w:r w:rsidR="13A74DB5">
        <w:t xml:space="preserve">itte-traditsiooniliste töövormide ja </w:t>
      </w:r>
      <w:r w:rsidR="65EC29A3">
        <w:t xml:space="preserve">erinevate </w:t>
      </w:r>
      <w:r w:rsidR="13A74DB5">
        <w:t>töö tegemise viisidega</w:t>
      </w:r>
      <w:r w:rsidR="00075F2A">
        <w:t xml:space="preserve"> </w:t>
      </w:r>
      <w:r w:rsidR="13A74DB5">
        <w:t>(nt platvormitöötajad)</w:t>
      </w:r>
      <w:r w:rsidR="527F60C3">
        <w:t xml:space="preserve">. </w:t>
      </w:r>
      <w:r w:rsidR="2B2FDCC3">
        <w:t>Toetada tule</w:t>
      </w:r>
      <w:r w:rsidR="231444A8">
        <w:t>b</w:t>
      </w:r>
      <w:r w:rsidR="2B2FDCC3">
        <w:t xml:space="preserve"> paindlikke töö tegemise viise</w:t>
      </w:r>
      <w:r w:rsidR="74E6DF73">
        <w:t xml:space="preserve">, sealhulgas luues sobivad võimalused kaugtöö kasutamiseks. </w:t>
      </w:r>
      <w:r w:rsidR="0ECE2EFA">
        <w:t>P</w:t>
      </w:r>
      <w:r w:rsidR="6294EFD8">
        <w:t>aindlik</w:t>
      </w:r>
      <w:r w:rsidR="4E3ECA6C">
        <w:t>e töötingimuste kujundamise kõrval on</w:t>
      </w:r>
      <w:r w:rsidR="6294EFD8">
        <w:t xml:space="preserve"> oluline tunnustada ja toetada tööd tegevate isikute </w:t>
      </w:r>
      <w:r w:rsidR="6E20A192">
        <w:t xml:space="preserve">võimalusi </w:t>
      </w:r>
      <w:r w:rsidR="6294EFD8">
        <w:t>kollektiivses töösuhetes osalemis</w:t>
      </w:r>
      <w:r w:rsidR="10C1AB64">
        <w:t>eks</w:t>
      </w:r>
      <w:r w:rsidR="6294EFD8">
        <w:t xml:space="preserve">. Selleks on vaja arendada toimivaid </w:t>
      </w:r>
      <w:r w:rsidR="76C06BCF">
        <w:t xml:space="preserve">kodanikuühiskonna põhimõtteid tööl ja soodustada </w:t>
      </w:r>
      <w:r w:rsidR="6294EFD8">
        <w:t>kollektiivseid läbirääkimisi</w:t>
      </w:r>
      <w:r w:rsidR="1506A629">
        <w:t>,</w:t>
      </w:r>
      <w:r w:rsidR="4927348D">
        <w:t xml:space="preserve"> näiteks</w:t>
      </w:r>
      <w:r w:rsidR="0023083F">
        <w:t xml:space="preserve"> </w:t>
      </w:r>
      <w:r w:rsidR="3C6F825A">
        <w:t>jagades</w:t>
      </w:r>
      <w:r w:rsidR="6294EFD8">
        <w:t xml:space="preserve"> kaasamise ja kollektiivsete töötingimuste kujundamise häid praktikaid</w:t>
      </w:r>
      <w:r w:rsidR="66139D57">
        <w:t xml:space="preserve"> ja tutvustades</w:t>
      </w:r>
      <w:r w:rsidR="6294EFD8">
        <w:t xml:space="preserve"> ühiskonnas kollektiivsete töösuhete vajalikkust ja kasu erinevatele osapooltele.</w:t>
      </w:r>
      <w:r w:rsidR="00F15375">
        <w:t xml:space="preserve"> </w:t>
      </w:r>
    </w:p>
    <w:p w:rsidR="00B67F09" w:rsidRPr="00F233C9" w:rsidRDefault="00B67F09" w:rsidP="00765B78">
      <w:pPr>
        <w:rPr>
          <w:color w:val="FF0000"/>
        </w:rPr>
      </w:pPr>
      <w:r w:rsidRPr="00F233C9">
        <w:rPr>
          <w:color w:val="FF0000"/>
        </w:rPr>
        <w:t>Vaja on uurida regionaalse palgalõhe fenomen</w:t>
      </w:r>
      <w:r w:rsidR="00F233C9" w:rsidRPr="00F233C9">
        <w:rPr>
          <w:color w:val="FF0000"/>
        </w:rPr>
        <w:t>i, samuti tegeleda palgavaesuse probleemidega.</w:t>
      </w:r>
    </w:p>
    <w:p w:rsidR="00011930" w:rsidRDefault="00011930">
      <w:pPr>
        <w:spacing w:after="160"/>
        <w:rPr>
          <w:rFonts w:eastAsiaTheme="majorEastAsia" w:cstheme="minorHAnsi"/>
          <w:b/>
          <w:bCs/>
          <w:color w:val="2F5496" w:themeColor="accent1" w:themeShade="BF"/>
          <w:sz w:val="32"/>
          <w:szCs w:val="32"/>
        </w:rPr>
      </w:pPr>
      <w:bookmarkStart w:id="25" w:name="_Toc86845573"/>
      <w:r>
        <w:rPr>
          <w:rFonts w:cstheme="minorHAnsi"/>
          <w:b/>
          <w:bCs/>
        </w:rPr>
        <w:br w:type="page"/>
      </w:r>
    </w:p>
    <w:p w:rsidR="005E4597" w:rsidRPr="00D26A54" w:rsidRDefault="005E4597" w:rsidP="005E4597">
      <w:pPr>
        <w:pStyle w:val="Heading1"/>
        <w:rPr>
          <w:rFonts w:asciiTheme="minorHAnsi" w:hAnsiTheme="minorHAnsi" w:cstheme="minorHAnsi"/>
          <w:b/>
          <w:bCs/>
        </w:rPr>
      </w:pPr>
      <w:r w:rsidRPr="00D26A54">
        <w:rPr>
          <w:rFonts w:asciiTheme="minorHAnsi" w:hAnsiTheme="minorHAnsi" w:cstheme="minorHAnsi"/>
          <w:b/>
          <w:bCs/>
        </w:rPr>
        <w:lastRenderedPageBreak/>
        <w:t>Alaeesmärk 3: Vanemaealised</w:t>
      </w:r>
      <w:bookmarkEnd w:id="25"/>
    </w:p>
    <w:p w:rsidR="00587451" w:rsidRPr="00D26A54" w:rsidRDefault="212DC077" w:rsidP="391FE2D6">
      <w:pPr>
        <w:jc w:val="both"/>
      </w:pPr>
      <w:r>
        <w:t>Alaeesmärk keskendub vanemaealiste heaoluga seotud küsimustele ja seab eesmärgiks, et v</w:t>
      </w:r>
      <w:r w:rsidR="3F0BEE5B">
        <w:t>anemaealised on ühiskonnas sotsiaalselt kaasatud ja neile tagatud</w:t>
      </w:r>
      <w:r w:rsidR="3F0BEE5B" w:rsidRPr="00C32EA1">
        <w:rPr>
          <w:strike/>
          <w:color w:val="FF0000"/>
        </w:rPr>
        <w:t xml:space="preserve"> </w:t>
      </w:r>
      <w:r w:rsidR="3F0BEE5B" w:rsidRPr="009B2447">
        <w:rPr>
          <w:strike/>
        </w:rPr>
        <w:t>kõigiga</w:t>
      </w:r>
      <w:r w:rsidR="009B2447">
        <w:rPr>
          <w:strike/>
          <w:color w:val="FF0000"/>
        </w:rPr>
        <w:t xml:space="preserve"> </w:t>
      </w:r>
      <w:r w:rsidR="00C32EA1" w:rsidRPr="00C32EA1">
        <w:rPr>
          <w:color w:val="FF0000"/>
        </w:rPr>
        <w:t>teiste eagruppidega</w:t>
      </w:r>
      <w:r w:rsidR="009B2447">
        <w:rPr>
          <w:color w:val="FF0000"/>
        </w:rPr>
        <w:t xml:space="preserve"> </w:t>
      </w:r>
      <w:r w:rsidR="3F0BEE5B">
        <w:t>võrdsed võimalused ning nad on majanduslikult hästi toimetulevad.</w:t>
      </w:r>
    </w:p>
    <w:p w:rsidR="005E4597" w:rsidRPr="00D26A54" w:rsidRDefault="005E4597" w:rsidP="005E4597">
      <w:pPr>
        <w:pStyle w:val="Heading2"/>
        <w:rPr>
          <w:rFonts w:asciiTheme="minorHAnsi" w:hAnsiTheme="minorHAnsi" w:cstheme="minorHAnsi"/>
          <w:b/>
          <w:bCs/>
        </w:rPr>
      </w:pPr>
      <w:bookmarkStart w:id="26" w:name="_Toc86845574"/>
      <w:r w:rsidRPr="00D26A54">
        <w:rPr>
          <w:rFonts w:asciiTheme="minorHAnsi" w:hAnsiTheme="minorHAnsi" w:cstheme="minorHAnsi"/>
          <w:b/>
          <w:bCs/>
        </w:rPr>
        <w:t>Olukorra kirjeldus</w:t>
      </w:r>
      <w:bookmarkEnd w:id="26"/>
    </w:p>
    <w:p w:rsidR="006B27B8" w:rsidRPr="00C11991" w:rsidRDefault="594B75FC" w:rsidP="00C11991">
      <w:pPr>
        <w:autoSpaceDE w:val="0"/>
        <w:autoSpaceDN w:val="0"/>
        <w:adjustRightInd w:val="0"/>
        <w:spacing w:line="240" w:lineRule="auto"/>
        <w:jc w:val="both"/>
      </w:pPr>
      <w:r w:rsidRPr="391FE2D6">
        <w:t>Statistikaameti rahvastikuprognoosi järgi suureneb 65-aastaste ja vanemate inimeste osakaal 2040. aastaks 25,6%</w:t>
      </w:r>
      <w:r w:rsidR="00B63D42">
        <w:t>-</w:t>
      </w:r>
      <w:r w:rsidR="0023083F">
        <w:t>ni</w:t>
      </w:r>
      <w:r w:rsidRPr="391FE2D6">
        <w:t>. Rahvastiku vananemisest ja vähenemisest</w:t>
      </w:r>
      <w:r w:rsidR="1E1353BF" w:rsidRPr="391FE2D6">
        <w:t xml:space="preserve"> ning puuetega inimeste arvu suurenemisest</w:t>
      </w:r>
      <w:r w:rsidRPr="391FE2D6">
        <w:t xml:space="preserve"> tulenevalt on sotsiaalvaldkonna suurimad väljakutsed pensionide tagamiseks täiendavate vahendite leidmine</w:t>
      </w:r>
      <w:r w:rsidR="41884BB1" w:rsidRPr="391FE2D6">
        <w:t xml:space="preserve">, </w:t>
      </w:r>
      <w:r w:rsidRPr="391FE2D6">
        <w:t xml:space="preserve"> pikaajalise hoolduse teenuste pakkumine ja rahastamine</w:t>
      </w:r>
      <w:r w:rsidR="3679BE71" w:rsidRPr="391FE2D6">
        <w:t xml:space="preserve"> ning </w:t>
      </w:r>
      <w:r w:rsidR="00CC4387">
        <w:t>tervishoiu- ja sotsiaalteenuste lõimimine</w:t>
      </w:r>
      <w:r w:rsidRPr="391FE2D6">
        <w:t>. Vananemise ja vanusesõbraliku lähenemisega on vaja arvestada kõigis riigi poliitikates.</w:t>
      </w:r>
    </w:p>
    <w:p w:rsidR="006B27B8" w:rsidRPr="00C11991" w:rsidRDefault="2861912C" w:rsidP="00C11991">
      <w:pPr>
        <w:autoSpaceDE w:val="0"/>
        <w:autoSpaceDN w:val="0"/>
        <w:adjustRightInd w:val="0"/>
        <w:spacing w:line="240" w:lineRule="auto"/>
        <w:jc w:val="both"/>
      </w:pPr>
      <w:r w:rsidRPr="391FE2D6">
        <w:t>Vanemaealised on võrreldes ülejäänud elanikkonnaga suuremas vaesusriskis. Vanemaealiste ja eriti üksi elavate 65-aastaste ja vanemate inimeste suhtelise vaesuse risk on mõnevõrra vähenenud, kuid on endiselt oluliselt suurem (vastavalt 41,4% ja 76,8%) kui kogu elanikkonnal (15,2%). Samas</w:t>
      </w:r>
      <w:r w:rsidR="00B63D42">
        <w:t xml:space="preserve"> ohustab</w:t>
      </w:r>
      <w:r w:rsidRPr="391FE2D6">
        <w:t xml:space="preserve"> absoluutne vaesus neid pea kaks korda vähem kui kogu elanikkonda. Keskmine pension (2021. aastal 552 eurot) moodustab keskmisest palgast umbes 40%, mis tagab vaid baassissetuleku, hoides vanemaealised absoluutsest vaesusest väljas, kuid jättes nad suhtelisse vaesusesse</w:t>
      </w:r>
      <w:r w:rsidR="006B27B8" w:rsidRPr="391FE2D6">
        <w:rPr>
          <w:rStyle w:val="FootnoteReference"/>
        </w:rPr>
        <w:footnoteReference w:id="17"/>
      </w:r>
      <w:r w:rsidRPr="391FE2D6">
        <w:t xml:space="preserve">. </w:t>
      </w:r>
      <w:r w:rsidR="32782C3D" w:rsidRPr="391FE2D6">
        <w:t xml:space="preserve">Samas on näha, et </w:t>
      </w:r>
      <w:r w:rsidR="68D69C36" w:rsidRPr="391FE2D6">
        <w:t>maksumaksjate</w:t>
      </w:r>
      <w:r w:rsidR="32782C3D" w:rsidRPr="391FE2D6">
        <w:t xml:space="preserve"> vähenemise ja pensioni II samba vabatahtlikuks tegemise tulemusel </w:t>
      </w:r>
      <w:r w:rsidR="366D1C33" w:rsidRPr="391FE2D6">
        <w:t xml:space="preserve">on </w:t>
      </w:r>
      <w:r w:rsidR="32782C3D" w:rsidRPr="391FE2D6">
        <w:t>keskmi</w:t>
      </w:r>
      <w:r w:rsidR="4029BE44" w:rsidRPr="391FE2D6">
        <w:t>se pensioni ja keskmise palga suhe tulevikus veelgi langemas</w:t>
      </w:r>
      <w:r w:rsidR="1F7D1B10" w:rsidRPr="391FE2D6">
        <w:t xml:space="preserve">. </w:t>
      </w:r>
      <w:r w:rsidRPr="391FE2D6">
        <w:t>Vanemaealiste kõrget suhtelise vaesuse määra mõjutavad eelkõige üksi elamine ja halvenev tervis, mis ei võimalda tööelus osaleda ja lisasissetulekut teenida. Mida v</w:t>
      </w:r>
      <w:r w:rsidR="00C32EA1">
        <w:t>anem on inimene, seda sagedamini</w:t>
      </w:r>
      <w:r w:rsidRPr="391FE2D6">
        <w:t xml:space="preserve"> hindab ta oma leibkonna rahalist toimetulekut mitterahuldavaks, seejuures 12% üle 65-aastastest inimestest hindab, et nende sissetulekud ei ole piisavad ka vältimatute kulutuste tarbeks.</w:t>
      </w:r>
    </w:p>
    <w:p w:rsidR="391FE2D6" w:rsidRDefault="73F2869C" w:rsidP="00C11991">
      <w:pPr>
        <w:autoSpaceDE w:val="0"/>
        <w:autoSpaceDN w:val="0"/>
        <w:adjustRightInd w:val="0"/>
        <w:spacing w:line="240" w:lineRule="auto"/>
        <w:jc w:val="both"/>
      </w:pPr>
      <w:r>
        <w:t>2020.aastal töötas 50</w:t>
      </w:r>
      <w:r w:rsidR="00661918">
        <w:t>–</w:t>
      </w:r>
      <w:r>
        <w:t>74aastastest inimestest 58,1%, võrreldes Euroopa eakaaslastega on see näitaja kõrgem</w:t>
      </w:r>
      <w:r w:rsidR="445D7E9E">
        <w:t>, vanemaealiste töösoovijate ja tööotsijate hulk lubab arvata, et potentsiaal töötamiseks on suurem.</w:t>
      </w:r>
      <w:r w:rsidR="0023083F">
        <w:t xml:space="preserve"> </w:t>
      </w:r>
      <w:r w:rsidR="1B0ADEA1">
        <w:t>Vananemisega seotud hoiakud mõjutavad vanemaealiste elukvaliteeti ja heaolu – vanemaealiste ühekülgne kujutamine soodustab vanuseliste eelarvamuste ja stereotüüpide teket. Vanuselist diskrimineerimist tajutakse ja kogetakse enim töösuhetes</w:t>
      </w:r>
      <w:r w:rsidR="6A79A505">
        <w:t xml:space="preserve">. Tööandjad omistavad vanemaealistele väiksemat tootlikkust või riski töölt terviseprobleemide tõttu puududa. </w:t>
      </w:r>
    </w:p>
    <w:p w:rsidR="00455252" w:rsidRDefault="2861912C" w:rsidP="00C11991">
      <w:pPr>
        <w:autoSpaceDE w:val="0"/>
        <w:autoSpaceDN w:val="0"/>
        <w:adjustRightInd w:val="0"/>
        <w:spacing w:line="240" w:lineRule="auto"/>
        <w:jc w:val="both"/>
      </w:pPr>
      <w:r w:rsidRPr="391FE2D6">
        <w:t>Tervis mõjutab olulisel määral elukvaliteeti, heaolu ja toimetulekut. Alates 50. eluaastast kasvab tõsiste liikumis- või liigutamispiirangute esinemine. Võrreldes teiste Euroopa riikidega vajavad üle 65-aastased Eesti elanikud suurema tõenäosusega kõrvalist abi igapäevatoimingutes ja enesehoolduses. Samas</w:t>
      </w:r>
      <w:r w:rsidR="00661918">
        <w:t>,</w:t>
      </w:r>
      <w:r w:rsidRPr="391FE2D6">
        <w:t xml:space="preserve"> kodus elamist toetavate teenuste sisu ei vasta inimeste tegelikele vajadustele ning pakkumine tegelikule nõudlusele.</w:t>
      </w:r>
      <w:r w:rsidR="0023083F">
        <w:t xml:space="preserve">  </w:t>
      </w:r>
      <w:r w:rsidR="0023083F" w:rsidRPr="0023083F">
        <w:rPr>
          <w:color w:val="FF0000"/>
        </w:rPr>
        <w:t>Teenuste kättesaadavuses on suured regionaalsed erinevused</w:t>
      </w:r>
      <w:r w:rsidR="0023083F">
        <w:t>.</w:t>
      </w:r>
      <w:r w:rsidRPr="391FE2D6">
        <w:t xml:space="preserve"> </w:t>
      </w:r>
      <w:r w:rsidR="0023083F" w:rsidRPr="00455252">
        <w:rPr>
          <w:color w:val="FF0000"/>
        </w:rPr>
        <w:t xml:space="preserve">Maapiirkondades </w:t>
      </w:r>
      <w:r w:rsidR="00455252" w:rsidRPr="00455252">
        <w:rPr>
          <w:color w:val="FF0000"/>
        </w:rPr>
        <w:t>on eakate jaoks suureks</w:t>
      </w:r>
      <w:r w:rsidR="00455252">
        <w:rPr>
          <w:color w:val="FF0000"/>
        </w:rPr>
        <w:t xml:space="preserve"> iseseisva toimetuleku</w:t>
      </w:r>
      <w:r w:rsidR="00455252" w:rsidRPr="00455252">
        <w:rPr>
          <w:color w:val="FF0000"/>
        </w:rPr>
        <w:t xml:space="preserve"> takistuseks</w:t>
      </w:r>
      <w:r w:rsidR="0023083F" w:rsidRPr="00455252">
        <w:rPr>
          <w:color w:val="FF0000"/>
        </w:rPr>
        <w:t xml:space="preserve"> puudulikud transpordivõimalused</w:t>
      </w:r>
      <w:r w:rsidR="00455252">
        <w:rPr>
          <w:color w:val="FF0000"/>
        </w:rPr>
        <w:t>, samuti piiratud ligipääs eriarstiabile</w:t>
      </w:r>
      <w:r w:rsidR="00455252">
        <w:t xml:space="preserve">. </w:t>
      </w:r>
      <w:r w:rsidRPr="391FE2D6">
        <w:t>Puudu on ka teenustest inimestele, kes iseseisvalt kodus enam elada ei suuda, kuid ei vaja veel</w:t>
      </w:r>
      <w:r w:rsidR="00661918">
        <w:t xml:space="preserve"> ka</w:t>
      </w:r>
      <w:r w:rsidR="0023083F">
        <w:t xml:space="preserve"> </w:t>
      </w:r>
      <w:r w:rsidR="663346C4" w:rsidRPr="391FE2D6">
        <w:t xml:space="preserve">ööpäevaringset </w:t>
      </w:r>
      <w:r w:rsidRPr="391FE2D6">
        <w:t>teenust hool</w:t>
      </w:r>
      <w:r w:rsidR="3A19F72E" w:rsidRPr="391FE2D6">
        <w:t>ekandeasutuses</w:t>
      </w:r>
      <w:r w:rsidRPr="391FE2D6">
        <w:t xml:space="preserve">. </w:t>
      </w:r>
      <w:r w:rsidR="57C6DB15">
        <w:t>Inimkeskne</w:t>
      </w:r>
      <w:r w:rsidR="57C6DB15" w:rsidRPr="391FE2D6">
        <w:t xml:space="preserve">  ja terviklik lähenemine vanemaealist</w:t>
      </w:r>
      <w:r w:rsidR="230A1139" w:rsidRPr="391FE2D6">
        <w:t>e</w:t>
      </w:r>
      <w:r w:rsidR="57C6DB15" w:rsidRPr="391FE2D6">
        <w:t xml:space="preserve"> abivajadusele eeldab</w:t>
      </w:r>
      <w:r w:rsidR="5ED9A09F" w:rsidRPr="391FE2D6">
        <w:t xml:space="preserve"> tervise</w:t>
      </w:r>
      <w:r w:rsidR="00661918">
        <w:t>-</w:t>
      </w:r>
      <w:r w:rsidR="5ED9A09F" w:rsidRPr="391FE2D6">
        <w:t xml:space="preserve"> ja hoolekand</w:t>
      </w:r>
      <w:r w:rsidR="6B803BAC" w:rsidRPr="391FE2D6">
        <w:t>eteenust</w:t>
      </w:r>
      <w:r w:rsidR="00661918">
        <w:t>e</w:t>
      </w:r>
      <w:r w:rsidR="0023083F">
        <w:t xml:space="preserve"> </w:t>
      </w:r>
      <w:r w:rsidR="7B35403D" w:rsidRPr="391FE2D6">
        <w:t xml:space="preserve">lõimitud pakkumist, et vähendada </w:t>
      </w:r>
      <w:r w:rsidR="496ADC40" w:rsidRPr="391FE2D6">
        <w:t xml:space="preserve">abivajaduse suurenemist ning parandada vanemaealiste elukvaliteeti. </w:t>
      </w:r>
      <w:r w:rsidRPr="391FE2D6">
        <w:t xml:space="preserve">Senisest </w:t>
      </w:r>
      <w:r w:rsidR="35ECA266" w:rsidRPr="391FE2D6">
        <w:t>enam</w:t>
      </w:r>
      <w:r w:rsidRPr="391FE2D6">
        <w:t xml:space="preserve"> tähelepanu vajavad dementsuse diagnoosiga inimes</w:t>
      </w:r>
      <w:r w:rsidR="63CB26DD" w:rsidRPr="391FE2D6">
        <w:t>ed</w:t>
      </w:r>
      <w:r w:rsidRPr="391FE2D6">
        <w:t>. Dementsus on tugevalt aladiagnoositud (hinnanguliselt 10% tegelikest juhtudest)</w:t>
      </w:r>
      <w:r w:rsidR="006B27B8" w:rsidRPr="391FE2D6">
        <w:rPr>
          <w:rStyle w:val="FootnoteReference"/>
        </w:rPr>
        <w:footnoteReference w:id="18"/>
      </w:r>
      <w:r w:rsidRPr="391FE2D6">
        <w:t xml:space="preserve">, diagnoos saadakse liiga hilja, </w:t>
      </w:r>
      <w:r w:rsidR="778E1ED9" w:rsidRPr="391FE2D6">
        <w:t>mil</w:t>
      </w:r>
      <w:r w:rsidRPr="391FE2D6">
        <w:t xml:space="preserve"> abi tulemuslik</w:t>
      </w:r>
      <w:r w:rsidR="0695226D" w:rsidRPr="391FE2D6">
        <w:t xml:space="preserve">kus on </w:t>
      </w:r>
      <w:r w:rsidR="3B5370F4" w:rsidRPr="391FE2D6">
        <w:t>vähetõenäoline</w:t>
      </w:r>
      <w:r w:rsidRPr="391FE2D6">
        <w:t>. Samuti ei vasta pakutavad teenused dementsusega inimeste vajadustele</w:t>
      </w:r>
      <w:r w:rsidR="00560D1A">
        <w:t xml:space="preserve"> ja nende</w:t>
      </w:r>
      <w:r w:rsidRPr="00560D1A">
        <w:t>lähedaste</w:t>
      </w:r>
      <w:r w:rsidR="00560D1A">
        <w:t>vajadustele.</w:t>
      </w:r>
      <w:r w:rsidR="00AD23CB">
        <w:t xml:space="preserve"> </w:t>
      </w:r>
    </w:p>
    <w:p w:rsidR="006B27B8" w:rsidRPr="00C11991" w:rsidRDefault="2861912C" w:rsidP="00C11991">
      <w:pPr>
        <w:autoSpaceDE w:val="0"/>
        <w:autoSpaceDN w:val="0"/>
        <w:adjustRightInd w:val="0"/>
        <w:spacing w:line="240" w:lineRule="auto"/>
        <w:jc w:val="both"/>
      </w:pPr>
      <w:r w:rsidRPr="391FE2D6">
        <w:lastRenderedPageBreak/>
        <w:t>Pikaajalise hoolduse teenuste ebapiisava kättesaadavuse tõttu</w:t>
      </w:r>
      <w:r w:rsidR="006B27B8" w:rsidRPr="391FE2D6">
        <w:rPr>
          <w:rStyle w:val="FootnoteReference"/>
        </w:rPr>
        <w:footnoteReference w:id="19"/>
      </w:r>
      <w:r w:rsidRPr="391FE2D6">
        <w:t xml:space="preserve"> langeb suur osa hoolduses</w:t>
      </w:r>
      <w:r w:rsidR="2E44D71A" w:rsidRPr="391FE2D6">
        <w:t>t</w:t>
      </w:r>
      <w:r w:rsidRPr="391FE2D6">
        <w:t xml:space="preserve"> lähedaste õlule või võib asutusepõhine hooldus saada sundvalikuks. </w:t>
      </w:r>
      <w:r w:rsidR="00F373A4">
        <w:t>2019. aasta andmetel hooldas või abistas o</w:t>
      </w:r>
      <w:r w:rsidRPr="391FE2D6">
        <w:t>ma leibkonnaliigetligikaudu 59 600 inimest</w:t>
      </w:r>
      <w:r w:rsidR="00F373A4">
        <w:t xml:space="preserve"> ning</w:t>
      </w:r>
      <w:r w:rsidRPr="391FE2D6">
        <w:t xml:space="preserve"> 65-aastast või vanemat leibkonnaliiget</w:t>
      </w:r>
      <w:r w:rsidR="00F373A4">
        <w:t xml:space="preserve"> hooldas </w:t>
      </w:r>
      <w:r w:rsidR="00F373A4" w:rsidRPr="00F373A4">
        <w:t>32 800 inimest</w:t>
      </w:r>
      <w:r w:rsidRPr="391FE2D6">
        <w:t xml:space="preserve">, seejuures 38% neist olid ise 65-aastased või vanemad. </w:t>
      </w:r>
      <w:r w:rsidR="00F373A4">
        <w:t xml:space="preserve">Koguni </w:t>
      </w:r>
      <w:r w:rsidRPr="391FE2D6">
        <w:t>22 800 inimese hoolduskoormus on väga suur ehk üle 20 tunni nädalas</w:t>
      </w:r>
      <w:r w:rsidR="006B27B8" w:rsidRPr="391FE2D6">
        <w:rPr>
          <w:rStyle w:val="FootnoteReference"/>
        </w:rPr>
        <w:footnoteReference w:id="20"/>
      </w:r>
      <w:r w:rsidRPr="391FE2D6">
        <w:t xml:space="preserve">. Hoolduskoormus </w:t>
      </w:r>
      <w:r w:rsidR="77A2E237" w:rsidRPr="391FE2D6">
        <w:t>mõjutab</w:t>
      </w:r>
      <w:r w:rsidRPr="391FE2D6">
        <w:t xml:space="preserve"> lähedaste </w:t>
      </w:r>
      <w:r w:rsidR="7AAD3762" w:rsidRPr="391FE2D6">
        <w:t xml:space="preserve">nii </w:t>
      </w:r>
      <w:r w:rsidRPr="391FE2D6">
        <w:t>töö- ja ühiskonnaelus osalemi</w:t>
      </w:r>
      <w:r w:rsidR="0AB2696C" w:rsidRPr="391FE2D6">
        <w:t>st</w:t>
      </w:r>
      <w:r w:rsidR="3A7BCE3A" w:rsidRPr="391FE2D6">
        <w:t>,</w:t>
      </w:r>
      <w:r w:rsidRPr="391FE2D6">
        <w:t xml:space="preserve"> füüsili</w:t>
      </w:r>
      <w:r w:rsidR="7D2373CF" w:rsidRPr="391FE2D6">
        <w:t>st</w:t>
      </w:r>
      <w:r w:rsidRPr="391FE2D6">
        <w:t xml:space="preserve"> ja vaim</w:t>
      </w:r>
      <w:r w:rsidR="312CCA46" w:rsidRPr="391FE2D6">
        <w:t>set</w:t>
      </w:r>
      <w:r w:rsidRPr="391FE2D6">
        <w:t xml:space="preserve"> tervis</w:t>
      </w:r>
      <w:r w:rsidR="588CF076" w:rsidRPr="391FE2D6">
        <w:t>t</w:t>
      </w:r>
      <w:r w:rsidR="732B5FEF" w:rsidRPr="391FE2D6">
        <w:t xml:space="preserve"> kui ka majanduslikku toimetulekut</w:t>
      </w:r>
      <w:r w:rsidRPr="391FE2D6">
        <w:t>.</w:t>
      </w:r>
    </w:p>
    <w:p w:rsidR="006B27B8" w:rsidRPr="00C11991" w:rsidRDefault="2861912C" w:rsidP="00C11991">
      <w:pPr>
        <w:autoSpaceDE w:val="0"/>
        <w:autoSpaceDN w:val="0"/>
        <w:adjustRightInd w:val="0"/>
        <w:spacing w:line="240" w:lineRule="auto"/>
        <w:jc w:val="both"/>
        <w:rPr>
          <w:rFonts w:ascii="Calibri" w:eastAsia="Calibri" w:hAnsi="Calibri" w:cs="Calibri"/>
          <w:color w:val="000000" w:themeColor="text1"/>
        </w:rPr>
      </w:pPr>
      <w:r w:rsidRPr="391FE2D6">
        <w:t xml:space="preserve">Eestis kulutatakse pikaajalisele hooldusele vähem kui OECD ja EL riikides, sealhulgas on Eesti avaliku sektori kulutused väiksemad ja inimeste omast taskust makstavad kulud suuremad. </w:t>
      </w:r>
      <w:r w:rsidR="633067D8" w:rsidRPr="391FE2D6">
        <w:t xml:space="preserve">Selleks, et liikuda </w:t>
      </w:r>
      <w:r w:rsidR="769FA240" w:rsidRPr="391FE2D6">
        <w:t xml:space="preserve">tulemuslikuma pikaajalise hoolduse süsteemi suunas, peaksid </w:t>
      </w:r>
      <w:r w:rsidR="753558BC" w:rsidRPr="391FE2D6">
        <w:rPr>
          <w:rFonts w:ascii="Calibri" w:eastAsia="Calibri" w:hAnsi="Calibri" w:cs="Calibri"/>
          <w:sz w:val="23"/>
          <w:szCs w:val="23"/>
        </w:rPr>
        <w:t>avaliku sektori pikaajalise hoolduse kulud kasvama vähemalt 2–2,5%</w:t>
      </w:r>
      <w:r w:rsidR="43C2A6BD" w:rsidRPr="391FE2D6">
        <w:rPr>
          <w:rFonts w:ascii="Calibri" w:eastAsia="Calibri" w:hAnsi="Calibri" w:cs="Calibri"/>
          <w:sz w:val="23"/>
          <w:szCs w:val="23"/>
        </w:rPr>
        <w:t>ni</w:t>
      </w:r>
      <w:r w:rsidR="753558BC" w:rsidRPr="391FE2D6">
        <w:rPr>
          <w:rFonts w:ascii="Calibri" w:eastAsia="Calibri" w:hAnsi="Calibri" w:cs="Calibri"/>
          <w:sz w:val="23"/>
          <w:szCs w:val="23"/>
        </w:rPr>
        <w:t>SKP-st</w:t>
      </w:r>
      <w:r w:rsidR="006B27B8" w:rsidRPr="00C41C58">
        <w:rPr>
          <w:rFonts w:ascii="Calibri" w:eastAsia="Calibri" w:hAnsi="Calibri" w:cs="Calibri"/>
          <w:sz w:val="23"/>
          <w:szCs w:val="23"/>
          <w:vertAlign w:val="superscript"/>
        </w:rPr>
        <w:footnoteReference w:id="21"/>
      </w:r>
      <w:r w:rsidR="7C2E1D78" w:rsidRPr="391FE2D6">
        <w:rPr>
          <w:rFonts w:ascii="Calibri" w:eastAsia="Calibri" w:hAnsi="Calibri" w:cs="Calibri"/>
          <w:sz w:val="23"/>
          <w:szCs w:val="23"/>
        </w:rPr>
        <w:t xml:space="preserve">. </w:t>
      </w:r>
      <w:r w:rsidRPr="391FE2D6">
        <w:t>Pikaajalise hoolduse, eelkõige üldhooldusteenuse rahastamisel on praegu peamine vastutus inimestel endil, seejuures inimese omaosalus teenuse eest tasumisel on aastate jooksul järjepidevalt kasvanud, ulatudes 78%</w:t>
      </w:r>
      <w:r w:rsidR="00F373A4">
        <w:t>-</w:t>
      </w:r>
      <w:r w:rsidRPr="391FE2D6">
        <w:t>ni 2020. aastal</w:t>
      </w:r>
      <w:r w:rsidR="006B27B8" w:rsidRPr="391FE2D6">
        <w:rPr>
          <w:rStyle w:val="FootnoteReference"/>
        </w:rPr>
        <w:footnoteReference w:id="22"/>
      </w:r>
      <w:r w:rsidRPr="391FE2D6">
        <w:t xml:space="preserve">. </w:t>
      </w:r>
      <w:r w:rsidR="2E04590B" w:rsidRPr="391FE2D6">
        <w:t>Tän</w:t>
      </w:r>
      <w:r w:rsidR="00F373A4">
        <w:t>ane regulatsioon võimaldab omavalitsustel võtta sotsiaalteenuste eest tasu, ent tasu võtmisel puuduvad</w:t>
      </w:r>
      <w:r w:rsidR="00455252">
        <w:t xml:space="preserve"> </w:t>
      </w:r>
      <w:r w:rsidR="6EDA0EC7" w:rsidRPr="391FE2D6">
        <w:t>ühtse</w:t>
      </w:r>
      <w:r w:rsidR="00F373A4">
        <w:t xml:space="preserve">s reeglid, millest </w:t>
      </w:r>
      <w:r w:rsidR="3AD4B881" w:rsidRPr="391FE2D6">
        <w:t xml:space="preserve">maksevõime hindamisel ja omaosaluse määratlemisel </w:t>
      </w:r>
      <w:r w:rsidR="5474C3C2" w:rsidRPr="391FE2D6">
        <w:t>lähtuda</w:t>
      </w:r>
      <w:r w:rsidR="5BE0EC59" w:rsidRPr="391FE2D6">
        <w:t xml:space="preserve">. </w:t>
      </w:r>
      <w:r w:rsidR="3C454BA0" w:rsidRPr="391FE2D6">
        <w:rPr>
          <w:rFonts w:ascii="Calibri" w:eastAsia="Calibri" w:hAnsi="Calibri" w:cs="Calibri"/>
          <w:color w:val="000000" w:themeColor="text1"/>
        </w:rPr>
        <w:t xml:space="preserve">Olukord, kus suure abivajadusega inimeste ligipääs neile vajalikule teenusele sõltub otseselt nende ja lähedaste maksevõimest, ei ole jätkusuutlik. Suur maksekoormus teenuse rahastamisel viib teenuse kasutajad ja nende lähedase vaesusriski ja võib suurendada lähedaste hoolduskoormust.  </w:t>
      </w:r>
    </w:p>
    <w:p w:rsidR="006B27B8" w:rsidRPr="00D26A54" w:rsidRDefault="2861912C" w:rsidP="00C11991">
      <w:pPr>
        <w:autoSpaceDE w:val="0"/>
        <w:autoSpaceDN w:val="0"/>
        <w:adjustRightInd w:val="0"/>
        <w:spacing w:line="240" w:lineRule="auto"/>
        <w:jc w:val="both"/>
        <w:rPr>
          <w:rFonts w:cstheme="minorHAnsi"/>
        </w:rPr>
      </w:pPr>
      <w:r w:rsidRPr="391FE2D6">
        <w:t xml:space="preserve">Vananemise ja vanusega seotud </w:t>
      </w:r>
      <w:r w:rsidR="00455252">
        <w:t xml:space="preserve"> </w:t>
      </w:r>
      <w:r w:rsidR="00455252" w:rsidRPr="00455252">
        <w:rPr>
          <w:color w:val="FF0000"/>
        </w:rPr>
        <w:t xml:space="preserve">ühiskonna </w:t>
      </w:r>
      <w:commentRangeStart w:id="27"/>
      <w:r w:rsidR="00455252" w:rsidRPr="00455252">
        <w:rPr>
          <w:color w:val="FF0000"/>
        </w:rPr>
        <w:t>üldised</w:t>
      </w:r>
      <w:commentRangeEnd w:id="27"/>
      <w:r w:rsidR="00455252">
        <w:rPr>
          <w:rStyle w:val="CommentReference"/>
        </w:rPr>
        <w:commentReference w:id="27"/>
      </w:r>
      <w:r w:rsidR="00455252">
        <w:t xml:space="preserve"> </w:t>
      </w:r>
      <w:r w:rsidRPr="391FE2D6">
        <w:t>hoiakud mõjutavad vanemaealiste elukvaliteeti ja heaolu. Vanuselist diskrimineerimist tajutakse ja kogetakse enim töösuhetes. Vanemaealiste aktiivne tõrjumine tööturul on asendunud pealiskaudse sallivusega</w:t>
      </w:r>
      <w:r w:rsidR="006B27B8" w:rsidRPr="391FE2D6">
        <w:rPr>
          <w:rStyle w:val="FootnoteReference"/>
        </w:rPr>
        <w:footnoteReference w:id="23"/>
      </w:r>
      <w:r w:rsidRPr="391FE2D6">
        <w:t>, kuid tööturul valitsev vanussurve, kus üle 40-aastaseid peetakse kahaneva konkurentsivõimega inimesteks ning üle 60-aastaseid tööturu jaoks liiga vanaks, pikendab tööotsinguid ning on passiivsuse üks peamisi põhjuseid. Vanuselist diskrimineerimist esineb ka finantsmaailmas ning toodete ja teenuste tarbimisel. Vanemaealised on haavatavad ka väärkohtlemise, hülgamise, hooletusse jätmise ning väärikuse ja lugupidamise kaotuse suhtes. Vanemaealiste vastu suunatud vägivalla peamised põhjused on lähedaste sotsiaalsed ja vaimse tervise probleemid. Kõrge depressiivsuse tase (nt 17% 75+ vanuses naistel) näitab, et vaimsele tervisele on vaja senisest enam tähelepanu pöörata. On alust eeldada, et vanemaealiste depressioon on aladiagnoositud ja -ravitud.</w:t>
      </w:r>
    </w:p>
    <w:p w:rsidR="006B27B8" w:rsidRPr="00C11991" w:rsidRDefault="2861912C" w:rsidP="00C11991">
      <w:pPr>
        <w:autoSpaceDE w:val="0"/>
        <w:autoSpaceDN w:val="0"/>
        <w:adjustRightInd w:val="0"/>
        <w:spacing w:line="240" w:lineRule="auto"/>
        <w:jc w:val="both"/>
      </w:pPr>
      <w:r w:rsidRPr="391FE2D6">
        <w:t>Võrreldes Euroopa eakaaslastega on vanemaealised ühiskonda oluliselt vähem kaasatud</w:t>
      </w:r>
      <w:r w:rsidR="006B27B8" w:rsidRPr="391FE2D6">
        <w:rPr>
          <w:rStyle w:val="FootnoteReference"/>
        </w:rPr>
        <w:footnoteReference w:id="24"/>
      </w:r>
      <w:r w:rsidRPr="391FE2D6">
        <w:t>, sh osalevad vähem vabatahtlikus tegevuses ja poliitikas ning tegelevad vähem hobidega. Vanemaealisi kaasavad esinduskogud ei ole levinud</w:t>
      </w:r>
      <w:r w:rsidR="006B27B8" w:rsidRPr="391FE2D6">
        <w:rPr>
          <w:rStyle w:val="FootnoteReference"/>
        </w:rPr>
        <w:footnoteReference w:id="25"/>
      </w:r>
      <w:r w:rsidRPr="391FE2D6">
        <w:t xml:space="preserve"> ning ka vabatahtlik tegevus saab alles hoogu</w:t>
      </w:r>
      <w:r w:rsidR="006B27B8" w:rsidRPr="391FE2D6">
        <w:rPr>
          <w:rStyle w:val="FootnoteReference"/>
        </w:rPr>
        <w:footnoteReference w:id="26"/>
      </w:r>
      <w:r w:rsidRPr="391FE2D6">
        <w:t xml:space="preserve">. Digipädevuste </w:t>
      </w:r>
      <w:r w:rsidRPr="391FE2D6">
        <w:lastRenderedPageBreak/>
        <w:t>puudumine ajal, mil arvutikasutus on kujunenud igapäevase elu osaks, piirab vanemaealiste ligipääsu teabele ja suhtlusele. Arvutit kasutab</w:t>
      </w:r>
      <w:r w:rsidR="00754F03" w:rsidRPr="391FE2D6">
        <w:t>65-74-aastastest inimestest</w:t>
      </w:r>
      <w:r w:rsidRPr="391FE2D6">
        <w:t xml:space="preserve"> vaid </w:t>
      </w:r>
      <w:r w:rsidR="6A01FFB6" w:rsidRPr="391FE2D6">
        <w:t>5</w:t>
      </w:r>
      <w:r w:rsidR="6A01FFB6">
        <w:t>5</w:t>
      </w:r>
      <w:r w:rsidRPr="391FE2D6">
        <w:t>%</w:t>
      </w:r>
      <w:r w:rsidR="1D1025B7">
        <w:t>ning internetti 65%</w:t>
      </w:r>
      <w:r w:rsidR="00CB557A">
        <w:rPr>
          <w:rStyle w:val="FootnoteReference"/>
        </w:rPr>
        <w:footnoteReference w:id="27"/>
      </w:r>
      <w:r w:rsidR="00754F03">
        <w:t>.</w:t>
      </w:r>
    </w:p>
    <w:p w:rsidR="006B27B8" w:rsidRPr="00C11991" w:rsidRDefault="594B75FC" w:rsidP="00C11991">
      <w:pPr>
        <w:autoSpaceDE w:val="0"/>
        <w:autoSpaceDN w:val="0"/>
        <w:adjustRightInd w:val="0"/>
        <w:spacing w:line="240" w:lineRule="auto"/>
        <w:jc w:val="both"/>
      </w:pPr>
      <w:r w:rsidRPr="391FE2D6">
        <w:t>Vanemaealiste olukorda halvendab ka asjaolu, et jätkuvalt nähakse vananemist ja vanemaealisi pigem ainult sotsiaal- ja tervishoiu valdkondade väljakutse ja sihtrühmana. Strateegiline tervikvaade puudub nii riigil kui kohalikel omavalitsustel, vanemaealiste heaolu puudutavad väljakutsed ei ole teiste valdkondade poliitikatesse integreeritud ning puudu</w:t>
      </w:r>
      <w:r w:rsidR="00A03ED8">
        <w:t xml:space="preserve">b </w:t>
      </w:r>
      <w:r w:rsidRPr="391FE2D6">
        <w:t xml:space="preserve">ka poliitikameetmete kujundamiseks vajalik analüütiline andmestik. </w:t>
      </w:r>
    </w:p>
    <w:p w:rsidR="006B27B8" w:rsidRPr="00F14205" w:rsidRDefault="006B27B8" w:rsidP="00F14205">
      <w:pPr>
        <w:pStyle w:val="Heading2"/>
        <w:rPr>
          <w:rFonts w:asciiTheme="minorHAnsi" w:hAnsiTheme="minorHAnsi" w:cstheme="minorHAnsi"/>
          <w:b/>
          <w:bCs/>
        </w:rPr>
      </w:pPr>
      <w:bookmarkStart w:id="28" w:name="_Toc86845575"/>
      <w:r w:rsidRPr="00D26A54">
        <w:rPr>
          <w:rFonts w:asciiTheme="minorHAnsi" w:hAnsiTheme="minorHAnsi" w:cstheme="minorHAnsi"/>
          <w:b/>
          <w:bCs/>
        </w:rPr>
        <w:t>Tegevussuunad</w:t>
      </w:r>
      <w:bookmarkEnd w:id="28"/>
    </w:p>
    <w:p w:rsidR="00EA22BD" w:rsidRDefault="00D47FC4" w:rsidP="72941739">
      <w:pPr>
        <w:autoSpaceDE w:val="0"/>
        <w:autoSpaceDN w:val="0"/>
        <w:adjustRightInd w:val="0"/>
        <w:spacing w:after="0" w:line="240" w:lineRule="auto"/>
        <w:jc w:val="both"/>
        <w:rPr>
          <w:color w:val="FF0000"/>
        </w:rPr>
      </w:pPr>
      <w:r>
        <w:rPr>
          <w:color w:val="FF0000"/>
        </w:rPr>
        <w:t>Tänaste v</w:t>
      </w:r>
      <w:r w:rsidR="004F7799" w:rsidRPr="004F7799">
        <w:rPr>
          <w:color w:val="FF0000"/>
        </w:rPr>
        <w:t xml:space="preserve">anemaealiste </w:t>
      </w:r>
      <w:r w:rsidR="00345B47">
        <w:rPr>
          <w:color w:val="FF0000"/>
        </w:rPr>
        <w:t>v</w:t>
      </w:r>
      <w:r w:rsidR="004F7799" w:rsidRPr="004F7799">
        <w:rPr>
          <w:color w:val="FF0000"/>
        </w:rPr>
        <w:t>aesuse</w:t>
      </w:r>
      <w:r w:rsidR="009B2447">
        <w:rPr>
          <w:color w:val="FF0000"/>
        </w:rPr>
        <w:t xml:space="preserve"> </w:t>
      </w:r>
      <w:r w:rsidR="004F7799" w:rsidRPr="004F7799">
        <w:rPr>
          <w:color w:val="FF0000"/>
        </w:rPr>
        <w:t>vähendamiseks tuleb</w:t>
      </w:r>
      <w:r w:rsidR="009B2447">
        <w:rPr>
          <w:color w:val="FF0000"/>
        </w:rPr>
        <w:t xml:space="preserve"> </w:t>
      </w:r>
      <w:r w:rsidR="00345B47">
        <w:rPr>
          <w:color w:val="FF0000"/>
        </w:rPr>
        <w:t>leida võimalus</w:t>
      </w:r>
      <w:r w:rsidR="009B2447">
        <w:rPr>
          <w:color w:val="FF0000"/>
        </w:rPr>
        <w:t xml:space="preserve"> </w:t>
      </w:r>
      <w:r>
        <w:rPr>
          <w:color w:val="FF0000"/>
        </w:rPr>
        <w:t>üksi elavate pensionäride täiendava</w:t>
      </w:r>
      <w:r w:rsidR="00046D5B">
        <w:rPr>
          <w:color w:val="FF0000"/>
        </w:rPr>
        <w:t>ks</w:t>
      </w:r>
      <w:r>
        <w:rPr>
          <w:color w:val="FF0000"/>
        </w:rPr>
        <w:t xml:space="preserve"> </w:t>
      </w:r>
      <w:commentRangeStart w:id="29"/>
      <w:r>
        <w:rPr>
          <w:color w:val="FF0000"/>
        </w:rPr>
        <w:t>toetamise</w:t>
      </w:r>
      <w:r w:rsidR="00046D5B">
        <w:rPr>
          <w:color w:val="FF0000"/>
        </w:rPr>
        <w:t>ks</w:t>
      </w:r>
      <w:commentRangeEnd w:id="29"/>
      <w:r w:rsidR="00455252">
        <w:rPr>
          <w:rStyle w:val="CommentReference"/>
        </w:rPr>
        <w:commentReference w:id="29"/>
      </w:r>
      <w:r>
        <w:rPr>
          <w:color w:val="FF0000"/>
        </w:rPr>
        <w:t>.</w:t>
      </w:r>
      <w:r w:rsidR="00EA22BD">
        <w:rPr>
          <w:color w:val="FF0000"/>
        </w:rPr>
        <w:t xml:space="preserve"> </w:t>
      </w:r>
    </w:p>
    <w:p w:rsidR="004F7799" w:rsidRPr="00D47FC4" w:rsidRDefault="00EA22BD" w:rsidP="72941739">
      <w:pPr>
        <w:autoSpaceDE w:val="0"/>
        <w:autoSpaceDN w:val="0"/>
        <w:adjustRightInd w:val="0"/>
        <w:spacing w:after="0" w:line="240" w:lineRule="auto"/>
        <w:jc w:val="both"/>
        <w:rPr>
          <w:color w:val="FF0000"/>
        </w:rPr>
      </w:pPr>
      <w:r>
        <w:rPr>
          <w:color w:val="FF0000"/>
        </w:rPr>
        <w:t>Tuleb ennetada soolise pensionilõhe tekkimist.</w:t>
      </w:r>
    </w:p>
    <w:p w:rsidR="006B27B8" w:rsidRDefault="1F4C5496" w:rsidP="72941739">
      <w:pPr>
        <w:autoSpaceDE w:val="0"/>
        <w:autoSpaceDN w:val="0"/>
        <w:adjustRightInd w:val="0"/>
        <w:spacing w:after="0" w:line="240" w:lineRule="auto"/>
        <w:jc w:val="both"/>
      </w:pPr>
      <w:r>
        <w:t>Vanemaealiste rahalise heaolu toetamiseks on oluline suurendada inimeste teadlikkust ja võimekust</w:t>
      </w:r>
      <w:r w:rsidR="7D37B8FD">
        <w:t>. Selleks on vaja arendada elukestvat õpet, parandada inimeste tervisekäitumist, vähendada negatiivseid hoiakuid</w:t>
      </w:r>
      <w:r w:rsidR="00455252">
        <w:t xml:space="preserve"> </w:t>
      </w:r>
      <w:r w:rsidR="00F72DF1" w:rsidRPr="00F72DF1">
        <w:rPr>
          <w:color w:val="FF0000"/>
        </w:rPr>
        <w:t>vananemise</w:t>
      </w:r>
      <w:r w:rsidR="00F72DF1">
        <w:rPr>
          <w:color w:val="FF0000"/>
        </w:rPr>
        <w:t xml:space="preserve"> suhtes</w:t>
      </w:r>
      <w:r w:rsidR="0178BD8F">
        <w:t xml:space="preserve"> ning nügida inimesi </w:t>
      </w:r>
      <w:r w:rsidR="00F72DF1" w:rsidRPr="00F72DF1">
        <w:rPr>
          <w:color w:val="FF0000"/>
        </w:rPr>
        <w:t xml:space="preserve">elukestvalt </w:t>
      </w:r>
      <w:r w:rsidR="0178BD8F">
        <w:t>säästma ja investeerima. Pensionide adekvaatsuse tagamiseks</w:t>
      </w:r>
      <w:r w:rsidR="00EA22BD">
        <w:t xml:space="preserve"> </w:t>
      </w:r>
      <w:r w:rsidR="0178BD8F">
        <w:t xml:space="preserve">tuleb hinnata pensioni II samba vabatahtlikuks muutumise </w:t>
      </w:r>
      <w:r w:rsidR="29C40CC0">
        <w:t xml:space="preserve">ning uute töövormide kasutuselevõtmise </w:t>
      </w:r>
      <w:r w:rsidR="0178BD8F">
        <w:t>mõju</w:t>
      </w:r>
      <w:r w:rsidR="60D93C62">
        <w:t xml:space="preserve"> inimeste tuleviku rahalisele heaolule</w:t>
      </w:r>
      <w:r w:rsidR="00EA22BD">
        <w:t xml:space="preserve"> </w:t>
      </w:r>
      <w:r w:rsidR="2F0F7653">
        <w:t>ning</w:t>
      </w:r>
      <w:r w:rsidR="71D09320">
        <w:t xml:space="preserve"> luua täiendavaid võimalusi </w:t>
      </w:r>
      <w:r w:rsidR="00F14205">
        <w:t xml:space="preserve">vahendite </w:t>
      </w:r>
      <w:r w:rsidR="71D09320">
        <w:t>pensionisüsteemi juurde toomiseks</w:t>
      </w:r>
      <w:r w:rsidR="7AA4BC09">
        <w:t>, sh</w:t>
      </w:r>
      <w:r w:rsidR="00EA22BD">
        <w:t xml:space="preserve"> </w:t>
      </w:r>
      <w:r w:rsidR="4841838B">
        <w:t>arendades</w:t>
      </w:r>
      <w:r w:rsidR="7D17344A">
        <w:t xml:space="preserve"> kogumispensionil põhinevaid </w:t>
      </w:r>
      <w:r w:rsidR="52DC2608">
        <w:t>pensioni</w:t>
      </w:r>
      <w:r w:rsidR="7D17344A">
        <w:t>skeeme</w:t>
      </w:r>
      <w:r w:rsidR="71D09320">
        <w:t>.</w:t>
      </w:r>
      <w:r w:rsidR="23F76170">
        <w:t xml:space="preserve"> Teadlikkuse tõstmiseks on vaja luua pensioni kompetentsikeskus, mis pakub inimestele juba varasest tööeast alates pensionipõlve planeerimiseks erapooletut, asjalikku ja lihtsa</w:t>
      </w:r>
      <w:r w:rsidR="00C13095">
        <w:t>sti</w:t>
      </w:r>
      <w:r w:rsidR="23F76170">
        <w:t xml:space="preserve"> mõistetava</w:t>
      </w:r>
      <w:r w:rsidR="613CD38F">
        <w:t>t nõu ja tööriistu.</w:t>
      </w:r>
    </w:p>
    <w:p w:rsidR="006B27B8" w:rsidRPr="00D26A54" w:rsidRDefault="00EA22BD" w:rsidP="009F13DF">
      <w:r w:rsidRPr="00EA22BD">
        <w:rPr>
          <w:rFonts w:eastAsia="Times New Roman" w:cs="Times New Roman"/>
          <w:color w:val="FF0000"/>
          <w:lang w:val="en-US"/>
        </w:rPr>
        <w:t>Muuta tuleb olukorda, kus pensioniikka jõudmis</w:t>
      </w:r>
      <w:r w:rsidR="00937B20">
        <w:rPr>
          <w:rFonts w:eastAsia="Times New Roman" w:cs="Times New Roman"/>
          <w:color w:val="FF0000"/>
          <w:lang w:val="en-US"/>
        </w:rPr>
        <w:t>el võib halveneda</w:t>
      </w:r>
      <w:r w:rsidRPr="00EA22BD">
        <w:rPr>
          <w:rFonts w:eastAsia="Times New Roman" w:cs="Times New Roman"/>
          <w:color w:val="FF0000"/>
          <w:lang w:val="en-US"/>
        </w:rPr>
        <w:t xml:space="preserve"> puudega inimeste toimetulek. Nimelt arvutatakse pu</w:t>
      </w:r>
      <w:r w:rsidR="009F13DF">
        <w:rPr>
          <w:rFonts w:eastAsia="Times New Roman" w:cs="Times New Roman"/>
          <w:color w:val="FF0000"/>
          <w:lang w:val="en-US"/>
        </w:rPr>
        <w:t xml:space="preserve">udega tööealise inimese </w:t>
      </w:r>
      <w:r w:rsidRPr="00EA22BD">
        <w:rPr>
          <w:rFonts w:eastAsia="Times New Roman" w:cs="Times New Roman"/>
          <w:color w:val="FF0000"/>
          <w:lang w:val="en-US"/>
        </w:rPr>
        <w:t xml:space="preserve"> toetus</w:t>
      </w:r>
      <w:r w:rsidR="009F13DF">
        <w:rPr>
          <w:rFonts w:eastAsia="Times New Roman" w:cs="Times New Roman"/>
          <w:color w:val="FF0000"/>
          <w:lang w:val="en-US"/>
        </w:rPr>
        <w:t>e</w:t>
      </w:r>
      <w:r w:rsidRPr="00EA22BD">
        <w:rPr>
          <w:rFonts w:eastAsia="Times New Roman" w:cs="Times New Roman"/>
          <w:color w:val="FF0000"/>
          <w:lang w:val="en-US"/>
        </w:rPr>
        <w:t xml:space="preserve"> suurus vajaduspõhiselt,  kuid vanaduspensioni</w:t>
      </w:r>
      <w:r w:rsidR="009F13DF">
        <w:rPr>
          <w:rFonts w:eastAsia="Times New Roman" w:cs="Times New Roman"/>
          <w:color w:val="FF0000"/>
          <w:lang w:val="en-US"/>
        </w:rPr>
        <w:t xml:space="preserve"> </w:t>
      </w:r>
      <w:r w:rsidRPr="00EA22BD">
        <w:rPr>
          <w:rFonts w:eastAsia="Times New Roman" w:cs="Times New Roman"/>
          <w:color w:val="FF0000"/>
          <w:lang w:val="en-US"/>
        </w:rPr>
        <w:t xml:space="preserve">ealistele makstakse vaid baasmäär, </w:t>
      </w:r>
      <w:r w:rsidR="009F13DF">
        <w:rPr>
          <w:rFonts w:eastAsia="Times New Roman" w:cs="Times New Roman"/>
          <w:color w:val="FF0000"/>
          <w:lang w:val="en-US"/>
        </w:rPr>
        <w:t>ehkki</w:t>
      </w:r>
      <w:r w:rsidRPr="00EA22BD">
        <w:rPr>
          <w:rFonts w:eastAsia="Times New Roman" w:cs="Times New Roman"/>
          <w:color w:val="FF0000"/>
          <w:lang w:val="en-US"/>
        </w:rPr>
        <w:t>  pensioniea saabudes  lisakulutuste suurus päevapealt ei muutu</w:t>
      </w:r>
      <w:r w:rsidR="009F13DF">
        <w:rPr>
          <w:rFonts w:eastAsia="Times New Roman" w:cs="Times New Roman"/>
          <w:color w:val="FF0000"/>
          <w:lang w:val="en-US"/>
        </w:rPr>
        <w:t>.</w:t>
      </w:r>
    </w:p>
    <w:p w:rsidR="006B27B8" w:rsidRPr="00D26A54" w:rsidRDefault="7F3E7A44" w:rsidP="72941739">
      <w:pPr>
        <w:autoSpaceDE w:val="0"/>
        <w:autoSpaceDN w:val="0"/>
        <w:adjustRightInd w:val="0"/>
        <w:spacing w:after="0" w:line="240" w:lineRule="auto"/>
        <w:jc w:val="both"/>
      </w:pPr>
      <w:r>
        <w:t xml:space="preserve">Murdmaks stereotüüpset mõtlemist ja vanemaealise töötajaskonna ebavõrdset kohtlemist ning tõrjumist tööturult on vaja muuta tööandjate ja töötajate </w:t>
      </w:r>
      <w:r w:rsidR="49BA5AE1">
        <w:t xml:space="preserve">negatiivseid hoiakuid läbi avalikkuse teadlikkuse tõstmise, tööandjate mitmekesisuse juhtimise oskuse suurendamise ja </w:t>
      </w:r>
      <w:r w:rsidR="00F309B6" w:rsidRPr="00F309B6">
        <w:rPr>
          <w:color w:val="FF0000"/>
        </w:rPr>
        <w:t xml:space="preserve">spetsiifiliselt </w:t>
      </w:r>
      <w:r w:rsidR="49BA5AE1">
        <w:t>vanemaealiste vajadusi arvestavate</w:t>
      </w:r>
      <w:r w:rsidR="00455252">
        <w:t xml:space="preserve"> </w:t>
      </w:r>
      <w:r w:rsidR="00F309B6" w:rsidRPr="00F309B6">
        <w:rPr>
          <w:color w:val="FF0000"/>
        </w:rPr>
        <w:t>täiend</w:t>
      </w:r>
      <w:r w:rsidR="00873C95">
        <w:rPr>
          <w:color w:val="FF0000"/>
        </w:rPr>
        <w:t>us</w:t>
      </w:r>
      <w:r w:rsidR="00F72DF1" w:rsidRPr="00F309B6">
        <w:rPr>
          <w:color w:val="FF0000"/>
        </w:rPr>
        <w:t>k</w:t>
      </w:r>
      <w:r w:rsidR="00F72DF1" w:rsidRPr="00F72DF1">
        <w:rPr>
          <w:color w:val="FF0000"/>
        </w:rPr>
        <w:t>oolitus</w:t>
      </w:r>
      <w:r w:rsidR="00455252">
        <w:rPr>
          <w:color w:val="FF0000"/>
        </w:rPr>
        <w:t xml:space="preserve">e </w:t>
      </w:r>
      <w:r w:rsidR="00F72DF1" w:rsidRPr="00F72DF1">
        <w:rPr>
          <w:color w:val="FF0000"/>
        </w:rPr>
        <w:t>võimaluste ja</w:t>
      </w:r>
      <w:r w:rsidR="49BA5AE1">
        <w:t xml:space="preserve"> teenuste arendamise. Vanussurvevastase teavitusega </w:t>
      </w:r>
      <w:r w:rsidR="00421BEA">
        <w:t xml:space="preserve">tuleb </w:t>
      </w:r>
      <w:r w:rsidR="49BA5AE1">
        <w:t>suurendad</w:t>
      </w:r>
      <w:r w:rsidR="5BC9A510">
        <w:t xml:space="preserve">a ühiskonnas sallivust ja suunata tööandjaid </w:t>
      </w:r>
      <w:r w:rsidR="00421BEA">
        <w:t>ning</w:t>
      </w:r>
      <w:r w:rsidR="00455252">
        <w:t xml:space="preserve"> </w:t>
      </w:r>
      <w:r w:rsidR="00F72DF1" w:rsidRPr="00F72DF1">
        <w:rPr>
          <w:color w:val="FF0000"/>
        </w:rPr>
        <w:t>kaas</w:t>
      </w:r>
      <w:r w:rsidR="5BC9A510">
        <w:t>töötajaid nägema</w:t>
      </w:r>
      <w:r w:rsidR="00EA22BD">
        <w:t xml:space="preserve"> </w:t>
      </w:r>
      <w:r w:rsidR="00F309B6" w:rsidRPr="00F309B6">
        <w:rPr>
          <w:color w:val="FF0000"/>
        </w:rPr>
        <w:t>ja väärtustama</w:t>
      </w:r>
      <w:r w:rsidR="5BC9A510">
        <w:t xml:space="preserve"> vanemaealist töötajat kui konkurentsivõimelist ja võrdset partnerit.</w:t>
      </w:r>
    </w:p>
    <w:p w:rsidR="391FE2D6" w:rsidRDefault="391FE2D6" w:rsidP="391FE2D6">
      <w:pPr>
        <w:spacing w:after="0" w:line="240" w:lineRule="auto"/>
        <w:jc w:val="both"/>
      </w:pPr>
    </w:p>
    <w:p w:rsidR="00CA104D" w:rsidRDefault="611F0C01" w:rsidP="391FE2D6">
      <w:pPr>
        <w:autoSpaceDE w:val="0"/>
        <w:autoSpaceDN w:val="0"/>
        <w:adjustRightInd w:val="0"/>
        <w:spacing w:after="0" w:line="240" w:lineRule="auto"/>
        <w:jc w:val="both"/>
      </w:pPr>
      <w:r>
        <w:t>Hoolekandepoliitika suund on võimaldada vanemaealistel koduses keskkonnas võimalikult kaua iseseisvalt toime tulla.</w:t>
      </w:r>
      <w:r w:rsidRPr="73710D51">
        <w:rPr>
          <w:rFonts w:ascii="Calibri" w:eastAsia="Calibri" w:hAnsi="Calibri" w:cs="Calibri"/>
        </w:rPr>
        <w:t xml:space="preserve"> Eelkõige peab muutuma aktiivsemaks </w:t>
      </w:r>
      <w:r w:rsidRPr="009B2447">
        <w:rPr>
          <w:rFonts w:ascii="Calibri" w:eastAsia="Calibri" w:hAnsi="Calibri" w:cs="Calibri"/>
          <w:strike/>
        </w:rPr>
        <w:t>eakatele</w:t>
      </w:r>
      <w:r w:rsidR="00455252">
        <w:rPr>
          <w:rFonts w:ascii="Calibri" w:eastAsia="Calibri" w:hAnsi="Calibri" w:cs="Calibri"/>
          <w:strike/>
        </w:rPr>
        <w:t xml:space="preserve"> </w:t>
      </w:r>
      <w:r w:rsidR="00F309B6" w:rsidRPr="00F309B6">
        <w:rPr>
          <w:rFonts w:ascii="Calibri" w:eastAsia="Calibri" w:hAnsi="Calibri" w:cs="Calibri"/>
          <w:color w:val="FF0000"/>
        </w:rPr>
        <w:t xml:space="preserve">vanemaealistele </w:t>
      </w:r>
      <w:r w:rsidRPr="73710D51">
        <w:rPr>
          <w:rFonts w:ascii="Calibri" w:eastAsia="Calibri" w:hAnsi="Calibri" w:cs="Calibri"/>
        </w:rPr>
        <w:t>suunatud ennetav sotsiaaltöö</w:t>
      </w:r>
      <w:r w:rsidR="788B36A1" w:rsidRPr="00701D5C">
        <w:rPr>
          <w:rFonts w:ascii="Calibri" w:eastAsia="Calibri" w:hAnsi="Calibri" w:cs="Calibri"/>
          <w:vertAlign w:val="superscript"/>
        </w:rPr>
        <w:footnoteReference w:id="28"/>
      </w:r>
      <w:r w:rsidRPr="73710D51">
        <w:rPr>
          <w:rFonts w:ascii="Calibri" w:eastAsia="Calibri" w:hAnsi="Calibri" w:cs="Calibri"/>
        </w:rPr>
        <w:t xml:space="preserve">. </w:t>
      </w:r>
      <w:r w:rsidRPr="00421BEA">
        <w:rPr>
          <w:rFonts w:ascii="Calibri" w:eastAsia="Calibri" w:hAnsi="Calibri" w:cs="Calibri"/>
        </w:rPr>
        <w:t>Abivajaduse ennetamisel ning õigeaegsel märkamisel on vanemaealiste pereliikmete kõrval oluline roll sotsiaal- ja tervishoiutöötajatel</w:t>
      </w:r>
      <w:r w:rsidR="00421BEA" w:rsidRPr="00421BEA">
        <w:rPr>
          <w:rFonts w:ascii="Calibri" w:eastAsia="Calibri" w:hAnsi="Calibri" w:cs="Calibri"/>
        </w:rPr>
        <w:t>,</w:t>
      </w:r>
      <w:r w:rsidRPr="00421BEA">
        <w:rPr>
          <w:rFonts w:ascii="Calibri" w:eastAsia="Calibri" w:hAnsi="Calibri" w:cs="Calibri"/>
        </w:rPr>
        <w:t xml:space="preserve"> aga ka kogukonnal laiemalt. Tarvis on luua sihitatud teadlikkust tõstva</w:t>
      </w:r>
      <w:r w:rsidR="00421BEA" w:rsidRPr="00421BEA">
        <w:rPr>
          <w:rFonts w:ascii="Calibri" w:eastAsia="Calibri" w:hAnsi="Calibri" w:cs="Calibri"/>
        </w:rPr>
        <w:t>i</w:t>
      </w:r>
      <w:r w:rsidRPr="00421BEA">
        <w:rPr>
          <w:rFonts w:ascii="Calibri" w:eastAsia="Calibri" w:hAnsi="Calibri" w:cs="Calibri"/>
        </w:rPr>
        <w:t>d meetmeid ja ennetavaid sekkumisi, et leida üles abi või tuge vajavad vanemaealised. Toetada tuleb piirkondlik</w:t>
      </w:r>
      <w:r w:rsidR="00421BEA" w:rsidRPr="00421BEA">
        <w:rPr>
          <w:rFonts w:ascii="Calibri" w:eastAsia="Calibri" w:hAnsi="Calibri" w:cs="Calibri"/>
        </w:rPr>
        <w:t>k</w:t>
      </w:r>
      <w:r w:rsidRPr="00421BEA">
        <w:rPr>
          <w:rFonts w:ascii="Calibri" w:eastAsia="Calibri" w:hAnsi="Calibri" w:cs="Calibri"/>
        </w:rPr>
        <w:t xml:space="preserve">e algatusi ja kohaliku tasandi ennetustööd </w:t>
      </w:r>
      <w:r w:rsidR="406205A0" w:rsidRPr="00421BEA">
        <w:rPr>
          <w:rFonts w:ascii="Calibri" w:eastAsia="Calibri" w:hAnsi="Calibri" w:cs="Calibri"/>
        </w:rPr>
        <w:t>ning vaadata üle</w:t>
      </w:r>
      <w:r w:rsidRPr="00421BEA">
        <w:rPr>
          <w:rFonts w:ascii="Calibri" w:eastAsia="Calibri" w:hAnsi="Calibri" w:cs="Calibri"/>
        </w:rPr>
        <w:t xml:space="preserve"> kohaliku omavalitsuse roll ja vastutus ennetustegevuste korraldamisel</w:t>
      </w:r>
      <w:r w:rsidR="00735405">
        <w:rPr>
          <w:rFonts w:ascii="Calibri" w:eastAsia="Calibri" w:hAnsi="Calibri" w:cs="Calibri"/>
        </w:rPr>
        <w:t xml:space="preserve"> (sh </w:t>
      </w:r>
      <w:r w:rsidRPr="00421BEA">
        <w:rPr>
          <w:rFonts w:ascii="Calibri" w:eastAsia="Calibri" w:hAnsi="Calibri" w:cs="Calibri"/>
        </w:rPr>
        <w:t>õiguslik raamistik, riigi andmekogudes olevate andmete kasutamine sotsiaalsete probleemidega</w:t>
      </w:r>
      <w:r w:rsidR="07961635" w:rsidRPr="00421BEA">
        <w:rPr>
          <w:rFonts w:ascii="Calibri" w:eastAsia="Calibri" w:hAnsi="Calibri" w:cs="Calibri"/>
        </w:rPr>
        <w:t xml:space="preserve"> inimeste</w:t>
      </w:r>
      <w:r w:rsidRPr="00421BEA">
        <w:rPr>
          <w:rFonts w:ascii="Calibri" w:eastAsia="Calibri" w:hAnsi="Calibri" w:cs="Calibri"/>
        </w:rPr>
        <w:t xml:space="preserve"> märkamise</w:t>
      </w:r>
      <w:r w:rsidR="07961635" w:rsidRPr="00421BEA">
        <w:rPr>
          <w:rFonts w:ascii="Calibri" w:eastAsia="Calibri" w:hAnsi="Calibri" w:cs="Calibri"/>
        </w:rPr>
        <w:t>ks jne</w:t>
      </w:r>
      <w:r w:rsidR="00735405">
        <w:rPr>
          <w:rFonts w:ascii="Calibri" w:eastAsia="Calibri" w:hAnsi="Calibri" w:cs="Calibri"/>
        </w:rPr>
        <w:t>)</w:t>
      </w:r>
      <w:r w:rsidR="07961635" w:rsidRPr="00421BEA">
        <w:rPr>
          <w:rFonts w:ascii="Calibri" w:eastAsia="Calibri" w:hAnsi="Calibri" w:cs="Calibri"/>
        </w:rPr>
        <w:t>.</w:t>
      </w:r>
    </w:p>
    <w:p w:rsidR="00CA104D" w:rsidRDefault="00CA104D" w:rsidP="391FE2D6">
      <w:pPr>
        <w:autoSpaceDE w:val="0"/>
        <w:autoSpaceDN w:val="0"/>
        <w:adjustRightInd w:val="0"/>
        <w:spacing w:after="0" w:line="240" w:lineRule="auto"/>
        <w:jc w:val="both"/>
      </w:pPr>
    </w:p>
    <w:p w:rsidR="00C8014F" w:rsidRDefault="2861912C" w:rsidP="00A4501E">
      <w:pPr>
        <w:jc w:val="both"/>
        <w:rPr>
          <w:rFonts w:ascii="Calibri" w:eastAsia="Calibri" w:hAnsi="Calibri" w:cs="Calibri"/>
          <w:color w:val="833C0B"/>
        </w:rPr>
      </w:pPr>
      <w:r w:rsidRPr="391FE2D6">
        <w:lastRenderedPageBreak/>
        <w:t xml:space="preserve">Pikaajalise hoolduse süsteemi arendamisel </w:t>
      </w:r>
      <w:r w:rsidR="00394683">
        <w:t>on plaanis suunata</w:t>
      </w:r>
      <w:r w:rsidRPr="391FE2D6">
        <w:t xml:space="preserve"> avalikku raha senisest enam kogukonnapõhiste, kodus ja toetatud elamist toetavate teenuste arendamisesse, teenuste mahtude suurendamisse ja kvaliteedi tõstmisesse</w:t>
      </w:r>
      <w:r w:rsidRPr="00C92AB8">
        <w:t xml:space="preserve">. Oluline on </w:t>
      </w:r>
      <w:r w:rsidR="00394683">
        <w:t>pakkuda teenuseid</w:t>
      </w:r>
      <w:r w:rsidRPr="00C92AB8">
        <w:t xml:space="preserve"> koordineeritult ning tihedas koostöös terviseteenustega.</w:t>
      </w:r>
      <w:r w:rsidR="00EA22BD">
        <w:t xml:space="preserve"> </w:t>
      </w:r>
      <w:r w:rsidR="701F2A62" w:rsidRPr="00394683">
        <w:rPr>
          <w:rFonts w:ascii="Calibri" w:eastAsia="Calibri" w:hAnsi="Calibri" w:cs="Calibri"/>
        </w:rPr>
        <w:t>Iseseisvat hakkamasaamist aitavad toetada ka tehnoloogilised abivahendid.</w:t>
      </w:r>
      <w:r w:rsidR="00EA22BD">
        <w:rPr>
          <w:rFonts w:ascii="Calibri" w:eastAsia="Calibri" w:hAnsi="Calibri" w:cs="Calibri"/>
        </w:rPr>
        <w:t xml:space="preserve"> </w:t>
      </w:r>
      <w:r w:rsidR="701F2A62" w:rsidRPr="00394683">
        <w:rPr>
          <w:rFonts w:ascii="Calibri" w:eastAsia="Calibri" w:hAnsi="Calibri" w:cs="Calibri"/>
        </w:rPr>
        <w:t>Abitehnoloogiate kasutuselevõtt on vajalik nii inimeste kodudes kui teenuskeskkondades (nt hoolekandeasutused).</w:t>
      </w:r>
      <w:r w:rsidR="00EA22BD">
        <w:rPr>
          <w:rFonts w:ascii="Calibri" w:eastAsia="Calibri" w:hAnsi="Calibri" w:cs="Calibri"/>
        </w:rPr>
        <w:t xml:space="preserve"> </w:t>
      </w:r>
      <w:r w:rsidR="701F2A62" w:rsidRPr="00394683">
        <w:rPr>
          <w:rFonts w:ascii="Calibri" w:eastAsia="Calibri" w:hAnsi="Calibri" w:cs="Calibri"/>
        </w:rPr>
        <w:t>Oluline</w:t>
      </w:r>
      <w:r w:rsidR="00394683" w:rsidRPr="00394683">
        <w:rPr>
          <w:rFonts w:ascii="Calibri" w:eastAsia="Calibri" w:hAnsi="Calibri" w:cs="Calibri"/>
        </w:rPr>
        <w:t xml:space="preserve"> on</w:t>
      </w:r>
      <w:r w:rsidR="701F2A62" w:rsidRPr="00394683">
        <w:rPr>
          <w:rFonts w:ascii="Calibri" w:eastAsia="Calibri" w:hAnsi="Calibri" w:cs="Calibri"/>
        </w:rPr>
        <w:t xml:space="preserve">, et nutikad lahendused muutuksid inimesele kättesaadavamaks, </w:t>
      </w:r>
      <w:r w:rsidR="00394683" w:rsidRPr="00394683">
        <w:rPr>
          <w:rFonts w:ascii="Calibri" w:eastAsia="Calibri" w:hAnsi="Calibri" w:cs="Calibri"/>
        </w:rPr>
        <w:t xml:space="preserve">sh </w:t>
      </w:r>
      <w:r w:rsidR="701F2A62" w:rsidRPr="00394683">
        <w:rPr>
          <w:rFonts w:ascii="Calibri" w:eastAsia="Calibri" w:hAnsi="Calibri" w:cs="Calibri"/>
        </w:rPr>
        <w:t>hinna poolest</w:t>
      </w:r>
      <w:r w:rsidR="00394683" w:rsidRPr="00394683">
        <w:rPr>
          <w:rFonts w:ascii="Calibri" w:eastAsia="Calibri" w:hAnsi="Calibri" w:cs="Calibri"/>
        </w:rPr>
        <w:t>. Ka peab olema tagatud</w:t>
      </w:r>
      <w:r w:rsidR="701F2A62" w:rsidRPr="00394683">
        <w:rPr>
          <w:rFonts w:ascii="Calibri" w:eastAsia="Calibri" w:hAnsi="Calibri" w:cs="Calibri"/>
        </w:rPr>
        <w:t xml:space="preserve"> juhendamine ja kasutajatugi lahenduste kasutamisel</w:t>
      </w:r>
      <w:r w:rsidR="00BC7DA7" w:rsidRPr="00394683">
        <w:rPr>
          <w:rStyle w:val="FootnoteReference"/>
          <w:rFonts w:ascii="Calibri" w:eastAsia="Calibri" w:hAnsi="Calibri" w:cs="Calibri"/>
        </w:rPr>
        <w:footnoteReference w:id="29"/>
      </w:r>
      <w:r w:rsidR="701F2A62" w:rsidRPr="00394683">
        <w:rPr>
          <w:rFonts w:ascii="Calibri" w:eastAsia="Calibri" w:hAnsi="Calibri" w:cs="Calibri"/>
        </w:rPr>
        <w:t>.</w:t>
      </w:r>
      <w:r w:rsidR="26330F25" w:rsidRPr="00394683">
        <w:rPr>
          <w:rFonts w:ascii="Calibri" w:eastAsia="Calibri" w:hAnsi="Calibri" w:cs="Calibri"/>
        </w:rPr>
        <w:t>Tähelepanu vajab vanemaealiste vaimse tervise toetamine ning väärkohtlemise ennetamine nii kodudes kui hoolekandeasutustes.</w:t>
      </w:r>
    </w:p>
    <w:p w:rsidR="006B27B8" w:rsidRPr="00D452F3" w:rsidRDefault="00EB04B0" w:rsidP="00D452F3">
      <w:pPr>
        <w:spacing w:after="160"/>
        <w:jc w:val="both"/>
        <w:rPr>
          <w:rFonts w:ascii="Calibri" w:eastAsia="Calibri" w:hAnsi="Calibri" w:cs="Calibri"/>
          <w:b/>
          <w:bCs/>
          <w:color w:val="833C0B"/>
        </w:rPr>
      </w:pPr>
      <w:r>
        <w:t>Arendada tuleb uusi lahendusi</w:t>
      </w:r>
      <w:r w:rsidR="594B75FC">
        <w:t xml:space="preserve"> neile, kes kodus iseseisvalt enam toime ei tule, kuid vajavad vaid vähest kõrvalabi, mitte veel üldhooldusteenust. Samuti </w:t>
      </w:r>
      <w:r w:rsidR="00D452F3">
        <w:t>investeerida</w:t>
      </w:r>
      <w:r w:rsidR="594B75FC">
        <w:t xml:space="preserve"> senisest enam dementsusega inimestele sobiva abi pakkumisse. Investeeringute tegemisel</w:t>
      </w:r>
      <w:r w:rsidR="00D452F3">
        <w:t xml:space="preserve"> on oluline</w:t>
      </w:r>
      <w:r w:rsidR="00075F2A">
        <w:t xml:space="preserve"> </w:t>
      </w:r>
      <w:r w:rsidR="00F72DF1">
        <w:t>arvesta</w:t>
      </w:r>
      <w:r w:rsidR="00D452F3">
        <w:t>da</w:t>
      </w:r>
      <w:r w:rsidR="594B75FC">
        <w:t xml:space="preserve">, et hoolekandeasutuste infrastruktuur on vananenud ning keerulisema hooldusvajadusega inimestele (nt dementsusega inimesed) ei ole piisavalt teenuskohti. Investeeringud asutusepõhisesse hooldusesse võimaldavad pakkuda kvaliteetseid teenuseid neile, kelle iseseisvat kodus elamist ei ole võimalik enam toetada. </w:t>
      </w:r>
    </w:p>
    <w:p w:rsidR="009E54DA" w:rsidRPr="009E54DA" w:rsidRDefault="594B75FC" w:rsidP="009E54DA">
      <w:pPr>
        <w:autoSpaceDE w:val="0"/>
        <w:autoSpaceDN w:val="0"/>
        <w:adjustRightInd w:val="0"/>
        <w:spacing w:after="0" w:line="240" w:lineRule="auto"/>
        <w:jc w:val="both"/>
      </w:pPr>
      <w:r>
        <w:t xml:space="preserve">Teenusesaajate kulude jätkuva kasvu tõttu </w:t>
      </w:r>
      <w:r w:rsidR="00EB04B0">
        <w:t>on vaja pakkuda</w:t>
      </w:r>
      <w:r>
        <w:t xml:space="preserve"> lahendusi, kuidas tagada (kõige suurema) hooldusvajadusega inimestele kvaliteetsed ja rahaliselt kättesaadavad teenused ning motiveerida omavalitsusi eelisarendama kodus elamist toetavaid teenuseid. Samuti </w:t>
      </w:r>
      <w:r w:rsidR="00EB04B0">
        <w:t>tuleb pakkuda</w:t>
      </w:r>
      <w:r>
        <w:t xml:space="preserve"> tulevikku vaatavaid jätkusuutlikke lahendusi pikaajalise hoolduse rahastamiseks (</w:t>
      </w:r>
      <w:r w:rsidR="00EB04B0">
        <w:t>nt</w:t>
      </w:r>
      <w:r>
        <w:t xml:space="preserve"> hoolduskindlustuse, pärandimaksu jm võimaluste kaudu).</w:t>
      </w:r>
      <w:r w:rsidR="009E54DA">
        <w:t xml:space="preserve"> Arvestada tuleb, et </w:t>
      </w:r>
      <w:r w:rsidR="001602F6">
        <w:t xml:space="preserve">muutused </w:t>
      </w:r>
      <w:r w:rsidR="00184697">
        <w:t>i</w:t>
      </w:r>
      <w:r w:rsidR="009E54DA">
        <w:t>nimeste hoiakute</w:t>
      </w:r>
      <w:r w:rsidR="001602F6">
        <w:t>s</w:t>
      </w:r>
      <w:r w:rsidR="009E54DA">
        <w:t xml:space="preserve"> ja väärtuste</w:t>
      </w:r>
      <w:r w:rsidR="001602F6">
        <w:t xml:space="preserve">s </w:t>
      </w:r>
      <w:r w:rsidR="009E54DA">
        <w:t xml:space="preserve">toob kaasa muutused </w:t>
      </w:r>
      <w:r w:rsidR="001602F6">
        <w:t xml:space="preserve">ka </w:t>
      </w:r>
      <w:r w:rsidR="009E54DA">
        <w:t>teenuste vajaduses ja pakkumises. Ekspertide sõnul võib eeldada, et praegu 50</w:t>
      </w:r>
      <w:r w:rsidR="001602F6">
        <w:t>–</w:t>
      </w:r>
      <w:r w:rsidR="009E54DA">
        <w:t>60</w:t>
      </w:r>
      <w:r w:rsidR="001602F6">
        <w:t xml:space="preserve">. </w:t>
      </w:r>
      <w:r w:rsidR="009E54DA">
        <w:t xml:space="preserve">eluaastates olevad täiskasvanud ei soovi jääda enda lähedaste hooldada ning eelistavad pigem saada professionaalseid hooldusteenuseid enda kodus. </w:t>
      </w:r>
    </w:p>
    <w:p w:rsidR="006B27B8" w:rsidRPr="00D26A54" w:rsidRDefault="006B27B8" w:rsidP="006B27B8">
      <w:pPr>
        <w:autoSpaceDE w:val="0"/>
        <w:autoSpaceDN w:val="0"/>
        <w:adjustRightInd w:val="0"/>
        <w:spacing w:after="0" w:line="240" w:lineRule="auto"/>
        <w:jc w:val="both"/>
        <w:rPr>
          <w:rFonts w:cstheme="minorHAnsi"/>
        </w:rPr>
      </w:pPr>
    </w:p>
    <w:p w:rsidR="006B27B8" w:rsidRPr="00D26A54" w:rsidRDefault="00C95F05" w:rsidP="391FE2D6">
      <w:pPr>
        <w:autoSpaceDE w:val="0"/>
        <w:autoSpaceDN w:val="0"/>
        <w:adjustRightInd w:val="0"/>
        <w:spacing w:after="0" w:line="240" w:lineRule="auto"/>
        <w:jc w:val="both"/>
      </w:pPr>
      <w:r w:rsidRPr="0073536B">
        <w:t>A</w:t>
      </w:r>
      <w:r w:rsidR="00256C55" w:rsidRPr="0073536B">
        <w:t>bivajajate lähedased ei soovi ega saa sageli jääda tööturult eemale, mistõttu tule</w:t>
      </w:r>
      <w:r w:rsidR="0073536B" w:rsidRPr="0073536B">
        <w:t>b</w:t>
      </w:r>
      <w:r w:rsidR="00256C55" w:rsidRPr="0073536B">
        <w:t xml:space="preserve"> teenused üles ehitada nii, et lähedaste koormus keerulisemate kliendigruppide puhul on võimalikult hajutatud. </w:t>
      </w:r>
      <w:r w:rsidR="594B75FC" w:rsidRPr="0073536B">
        <w:t xml:space="preserve">Hoolduskoormusega inimestele </w:t>
      </w:r>
      <w:r w:rsidR="0073536B" w:rsidRPr="0073536B">
        <w:t>on vaja tagada</w:t>
      </w:r>
      <w:r w:rsidR="594B75FC" w:rsidRPr="0073536B">
        <w:t xml:space="preserve"> vähemalt minimaalsed sotsiaalsed garantiid, paranda</w:t>
      </w:r>
      <w:r w:rsidR="0073536B" w:rsidRPr="0073536B">
        <w:t>da</w:t>
      </w:r>
      <w:r w:rsidR="594B75FC" w:rsidRPr="0073536B">
        <w:t xml:space="preserve"> nende teadlikkust ja oskusi nii abi küsida kui kodus hooldamist pakkuda ning lei</w:t>
      </w:r>
      <w:r w:rsidR="0073536B" w:rsidRPr="0073536B">
        <w:t>da</w:t>
      </w:r>
      <w:r w:rsidR="594B75FC" w:rsidRPr="0073536B">
        <w:t xml:space="preserve"> võimalusi nende töö- ja pereelu paremaks toetamiseks. </w:t>
      </w:r>
      <w:r w:rsidR="594B75FC">
        <w:t xml:space="preserve">Samuti </w:t>
      </w:r>
      <w:r w:rsidR="0073536B">
        <w:t>edendada</w:t>
      </w:r>
      <w:r w:rsidR="594B75FC">
        <w:t xml:space="preserve"> hoolduskoormusega inimeste </w:t>
      </w:r>
      <w:r w:rsidR="38247B56">
        <w:t>huvika</w:t>
      </w:r>
      <w:r w:rsidR="38E5B91E">
        <w:t>it</w:t>
      </w:r>
      <w:r w:rsidR="38247B56">
        <w:t>se</w:t>
      </w:r>
      <w:r w:rsidR="594B75FC">
        <w:t>organisatsioon</w:t>
      </w:r>
      <w:r w:rsidR="28E2B109">
        <w:t xml:space="preserve">ide </w:t>
      </w:r>
      <w:r w:rsidR="5540038D">
        <w:t xml:space="preserve">teket ja </w:t>
      </w:r>
      <w:r w:rsidR="28E2B109">
        <w:t>tegevust</w:t>
      </w:r>
      <w:r w:rsidR="594B75FC">
        <w:t xml:space="preserve">. </w:t>
      </w:r>
      <w:r w:rsidR="0073536B">
        <w:t>Tarvis on parandada</w:t>
      </w:r>
      <w:r w:rsidR="594B75FC">
        <w:t xml:space="preserve"> ka ühiskonna teadlikkust dementsusest, tõst</w:t>
      </w:r>
      <w:r w:rsidR="0073536B">
        <w:t>a</w:t>
      </w:r>
      <w:r w:rsidR="594B75FC">
        <w:t xml:space="preserve"> dementsusega inimestega töötavate spetsialistide pädevust ning pak</w:t>
      </w:r>
      <w:r w:rsidR="0073536B">
        <w:t>kuda</w:t>
      </w:r>
      <w:r w:rsidR="594B75FC">
        <w:t xml:space="preserve"> tuge dementsusega inimeste lähedastele.</w:t>
      </w:r>
    </w:p>
    <w:p w:rsidR="006B27B8" w:rsidRPr="00D26A54" w:rsidRDefault="006B27B8" w:rsidP="006B27B8">
      <w:pPr>
        <w:autoSpaceDE w:val="0"/>
        <w:autoSpaceDN w:val="0"/>
        <w:adjustRightInd w:val="0"/>
        <w:spacing w:after="0" w:line="240" w:lineRule="auto"/>
        <w:jc w:val="both"/>
        <w:rPr>
          <w:rFonts w:cstheme="minorHAnsi"/>
        </w:rPr>
      </w:pPr>
    </w:p>
    <w:p w:rsidR="00921464" w:rsidRPr="00EA22BD" w:rsidRDefault="2861912C" w:rsidP="00921464">
      <w:pPr>
        <w:autoSpaceDE w:val="0"/>
        <w:autoSpaceDN w:val="0"/>
        <w:adjustRightInd w:val="0"/>
        <w:spacing w:after="0" w:line="240" w:lineRule="auto"/>
        <w:jc w:val="both"/>
        <w:rPr>
          <w:rFonts w:cstheme="minorHAnsi"/>
          <w:b/>
          <w:color w:val="FF0000"/>
        </w:rPr>
      </w:pPr>
      <w:r>
        <w:t>Vanemaealiste heaolu ja ühiskonnaelus osalemist saab toetada läbi vanusesõbralike poliitikameetmete, mis arvestavad vanemaealiste vajadusi igas eluvaldkonnas</w:t>
      </w:r>
      <w:r w:rsidR="0000572E">
        <w:t>.</w:t>
      </w:r>
      <w:r w:rsidR="00EA22BD">
        <w:t xml:space="preserve"> </w:t>
      </w:r>
      <w:r w:rsidR="004F7799" w:rsidRPr="00F309B6">
        <w:rPr>
          <w:rFonts w:ascii="Calibri" w:eastAsia="Calibri" w:hAnsi="Calibri" w:cs="Calibri"/>
          <w:color w:val="FF0000"/>
        </w:rPr>
        <w:t xml:space="preserve">Vanemaealisi inimesi tuleb käsitleda </w:t>
      </w:r>
      <w:r w:rsidR="004F7799">
        <w:rPr>
          <w:rFonts w:ascii="Calibri" w:eastAsia="Calibri" w:hAnsi="Calibri" w:cs="Calibri"/>
          <w:color w:val="FF0000"/>
        </w:rPr>
        <w:t xml:space="preserve">oma elu iseseisvalt juhtivate subjektidena ja luua neile </w:t>
      </w:r>
      <w:r w:rsidR="004F7799" w:rsidRPr="00F309B6">
        <w:rPr>
          <w:color w:val="FF0000"/>
        </w:rPr>
        <w:t>sobiv keskkond, sh õppimis- ja arenguvõimalused</w:t>
      </w:r>
      <w:r w:rsidR="00CF1433">
        <w:rPr>
          <w:color w:val="FF0000"/>
        </w:rPr>
        <w:t xml:space="preserve"> </w:t>
      </w:r>
      <w:r w:rsidR="00EA22BD">
        <w:rPr>
          <w:color w:val="FF0000"/>
        </w:rPr>
        <w:t xml:space="preserve">(nt eakate ülikoolid, mitmesugused huviringid jne) </w:t>
      </w:r>
      <w:r w:rsidR="004F7799" w:rsidRPr="00F309B6">
        <w:rPr>
          <w:color w:val="FF0000"/>
        </w:rPr>
        <w:t>ning ennetavad teenused kui tervena vananemise eeldused</w:t>
      </w:r>
      <w:r w:rsidR="004F7799" w:rsidRPr="004F7799">
        <w:rPr>
          <w:color w:val="FF0000"/>
        </w:rPr>
        <w:t>.</w:t>
      </w:r>
      <w:r w:rsidR="004F7799">
        <w:rPr>
          <w:color w:val="FF0000"/>
        </w:rPr>
        <w:t xml:space="preserve"> Sellesse peavad panustama nii kohalikud omavalitsused kui riik. </w:t>
      </w:r>
      <w:r w:rsidR="0000572E">
        <w:t>K</w:t>
      </w:r>
      <w:r>
        <w:t xml:space="preserve">aasata </w:t>
      </w:r>
      <w:r w:rsidR="0000572E">
        <w:t xml:space="preserve">neid </w:t>
      </w:r>
      <w:r>
        <w:t>senisest enam poliitika kujundamisse ning anda võimalus rääkida kaasa</w:t>
      </w:r>
      <w:r w:rsidR="00EA22BD">
        <w:t xml:space="preserve"> </w:t>
      </w:r>
      <w:r w:rsidR="00F72DF1" w:rsidRPr="00F72DF1">
        <w:rPr>
          <w:color w:val="FF0000"/>
        </w:rPr>
        <w:t>erinevate valdkondade poliitikate kujundamises, eriti aga otseselt</w:t>
      </w:r>
      <w:r w:rsidR="00EA22BD">
        <w:rPr>
          <w:color w:val="FF0000"/>
        </w:rPr>
        <w:t xml:space="preserve"> </w:t>
      </w:r>
      <w:r>
        <w:t xml:space="preserve">vanemaealiste eluolu puudutavates otsustes, arvestada </w:t>
      </w:r>
      <w:r w:rsidR="0000572E" w:rsidRPr="0000572E">
        <w:t xml:space="preserve">kohaliku elu kujundamisel </w:t>
      </w:r>
      <w:r>
        <w:t xml:space="preserve">vanusesõbraliku keskkonna põhimõtetega ning luua võimalusi aktiveerivateks tegevusteks, sh vabatahtlikuks tööks. </w:t>
      </w:r>
      <w:r w:rsidR="00F72DF1" w:rsidRPr="00F72DF1">
        <w:rPr>
          <w:color w:val="FF0000"/>
        </w:rPr>
        <w:t>Erilist tähelepanu tuleb</w:t>
      </w:r>
      <w:r w:rsidR="00F72DF1">
        <w:rPr>
          <w:color w:val="FF0000"/>
        </w:rPr>
        <w:t xml:space="preserve"> seejuures</w:t>
      </w:r>
      <w:r w:rsidR="00F72DF1" w:rsidRPr="00F72DF1">
        <w:rPr>
          <w:color w:val="FF0000"/>
        </w:rPr>
        <w:t xml:space="preserve"> pöörata </w:t>
      </w:r>
      <w:r w:rsidR="00F72DF1" w:rsidRPr="00F72DF1">
        <w:rPr>
          <w:color w:val="FF0000"/>
        </w:rPr>
        <w:lastRenderedPageBreak/>
        <w:t>põlvkondadevahelise koostöö</w:t>
      </w:r>
      <w:r w:rsidR="004F7799">
        <w:rPr>
          <w:color w:val="FF0000"/>
        </w:rPr>
        <w:t xml:space="preserve"> edendamisele</w:t>
      </w:r>
      <w:r w:rsidR="00F72DF1" w:rsidRPr="00F72DF1">
        <w:rPr>
          <w:color w:val="FF0000"/>
        </w:rPr>
        <w:t>.</w:t>
      </w:r>
      <w:r w:rsidR="00EA22BD">
        <w:rPr>
          <w:color w:val="FF0000"/>
        </w:rPr>
        <w:t xml:space="preserve"> </w:t>
      </w:r>
      <w:r>
        <w:t>Vanemaealiste aktiivset osalemist ühiskonnaelus toetab ka strateegiline partnerlus, millega luuakse vanemaealis</w:t>
      </w:r>
      <w:r w:rsidR="00CF1433">
        <w:t>te huvikaitse organisatsioonide</w:t>
      </w:r>
      <w:r>
        <w:t xml:space="preserve"> ja toetatakse selle tegevusi</w:t>
      </w:r>
      <w:r w:rsidR="00CB2FF0">
        <w:t>.</w:t>
      </w:r>
      <w:r w:rsidR="009C6E16">
        <w:t xml:space="preserve"> </w:t>
      </w:r>
      <w:r w:rsidR="00EA22BD" w:rsidRPr="00EA22BD">
        <w:rPr>
          <w:b/>
          <w:color w:val="FF0000"/>
        </w:rPr>
        <w:t xml:space="preserve">Vaja on süsteemselt tegeleda vanemaealiste üldise negatiivse kuvandi muutmisega ühiskonnas. </w:t>
      </w:r>
    </w:p>
    <w:p w:rsidR="00D812D4" w:rsidRDefault="00D812D4">
      <w:pPr>
        <w:spacing w:after="160"/>
        <w:rPr>
          <w:rFonts w:eastAsiaTheme="majorEastAsia" w:cstheme="minorHAnsi"/>
          <w:b/>
          <w:bCs/>
          <w:color w:val="2F5496" w:themeColor="accent1" w:themeShade="BF"/>
          <w:sz w:val="32"/>
          <w:szCs w:val="32"/>
        </w:rPr>
      </w:pPr>
      <w:bookmarkStart w:id="30" w:name="_Toc86845576"/>
    </w:p>
    <w:p w:rsidR="00011930" w:rsidRDefault="00011930">
      <w:pPr>
        <w:spacing w:after="160"/>
        <w:rPr>
          <w:rFonts w:eastAsiaTheme="majorEastAsia" w:cstheme="minorHAnsi"/>
          <w:b/>
          <w:bCs/>
          <w:color w:val="2F5496" w:themeColor="accent1" w:themeShade="BF"/>
          <w:sz w:val="32"/>
          <w:szCs w:val="32"/>
        </w:rPr>
      </w:pPr>
      <w:r>
        <w:rPr>
          <w:rFonts w:cstheme="minorHAnsi"/>
          <w:b/>
          <w:bCs/>
        </w:rPr>
        <w:br w:type="page"/>
      </w:r>
    </w:p>
    <w:p w:rsidR="005E4597" w:rsidRPr="00921464" w:rsidRDefault="1CD549D5" w:rsidP="00921464">
      <w:pPr>
        <w:pStyle w:val="Heading1"/>
        <w:rPr>
          <w:rFonts w:asciiTheme="minorHAnsi" w:hAnsiTheme="minorHAnsi" w:cstheme="minorHAnsi"/>
          <w:b/>
          <w:bCs/>
        </w:rPr>
      </w:pPr>
      <w:r w:rsidRPr="00921464">
        <w:rPr>
          <w:rFonts w:asciiTheme="minorHAnsi" w:hAnsiTheme="minorHAnsi" w:cstheme="minorHAnsi"/>
          <w:b/>
          <w:bCs/>
        </w:rPr>
        <w:lastRenderedPageBreak/>
        <w:t xml:space="preserve">Alaeesmärk 4: </w:t>
      </w:r>
      <w:r w:rsidR="65DA4F82" w:rsidRPr="00921464">
        <w:rPr>
          <w:rFonts w:asciiTheme="minorHAnsi" w:hAnsiTheme="minorHAnsi" w:cstheme="minorHAnsi"/>
          <w:b/>
          <w:bCs/>
        </w:rPr>
        <w:t>Sotsiaalhoolekande süsteem</w:t>
      </w:r>
      <w:bookmarkEnd w:id="30"/>
    </w:p>
    <w:p w:rsidR="00CC7414" w:rsidRPr="00891695" w:rsidRDefault="273B23C3" w:rsidP="003D5399">
      <w:pPr>
        <w:jc w:val="both"/>
      </w:pPr>
      <w:r>
        <w:t>Eesti hoolekandepoliitika ülesanne on toetada inimeste heaolu ja sotsiaalse turvatunde kasvu. Selleks tuleb soodustada pikka ja kvaliteetset tööelu, ühiskonnaelus osalemist ning toetada iseseisvat ja väärikat elu kodus nii kaua kui võimalik. Vajalik on tagada probleemide tekkimist ja süvenemist ennetav</w:t>
      </w:r>
      <w:r w:rsidR="124F943D">
        <w:t>ad</w:t>
      </w:r>
      <w:r>
        <w:t xml:space="preserve"> ajakoha</w:t>
      </w:r>
      <w:r w:rsidR="4DDA9571">
        <w:t>s</w:t>
      </w:r>
      <w:r>
        <w:t>e</w:t>
      </w:r>
      <w:r w:rsidR="178811BC">
        <w:t>d</w:t>
      </w:r>
      <w:r>
        <w:t>, piisav</w:t>
      </w:r>
      <w:r w:rsidR="39488812">
        <w:t>ad</w:t>
      </w:r>
      <w:r>
        <w:t>, jätkusuutlik</w:t>
      </w:r>
      <w:r w:rsidR="39ACA694">
        <w:t>ud</w:t>
      </w:r>
      <w:r>
        <w:t xml:space="preserve"> ja ka kriisiolukordades toimivad toetused </w:t>
      </w:r>
      <w:r w:rsidR="004F3220">
        <w:t>ning</w:t>
      </w:r>
      <w:r>
        <w:t xml:space="preserve"> teenused võimalikult kodu lähedal </w:t>
      </w:r>
      <w:r w:rsidR="004F3220">
        <w:t>ja</w:t>
      </w:r>
      <w:r>
        <w:t xml:space="preserve"> mõistliku aja jooksul.</w:t>
      </w:r>
      <w:r w:rsidR="00A94379">
        <w:t xml:space="preserve"> </w:t>
      </w:r>
      <w:r w:rsidR="0EFCF3FE" w:rsidRPr="391FE2D6">
        <w:t xml:space="preserve">Hoolekandepoliitika kujundamise keskne küsimus on, millised muutused on vajalikud selleks, et inimesteni jõuaks üle riigi kvaliteetne abi ühetaoliselt ning milline korraldus- ja rahastamismudel aitab selle eesmärgini parimal viisil jõuda. </w:t>
      </w:r>
    </w:p>
    <w:p w:rsidR="005E4597" w:rsidRPr="00D26A54" w:rsidRDefault="005E4597" w:rsidP="005E4597">
      <w:pPr>
        <w:pStyle w:val="Heading2"/>
        <w:rPr>
          <w:rFonts w:asciiTheme="minorHAnsi" w:hAnsiTheme="minorHAnsi" w:cstheme="minorHAnsi"/>
          <w:b/>
          <w:bCs/>
        </w:rPr>
      </w:pPr>
      <w:bookmarkStart w:id="31" w:name="_Toc86845577"/>
      <w:r w:rsidRPr="00D26A54">
        <w:rPr>
          <w:rFonts w:asciiTheme="minorHAnsi" w:hAnsiTheme="minorHAnsi" w:cstheme="minorHAnsi"/>
          <w:b/>
          <w:bCs/>
        </w:rPr>
        <w:t>Olukorra kirjeldus</w:t>
      </w:r>
      <w:bookmarkEnd w:id="31"/>
    </w:p>
    <w:p w:rsidR="00D02DFB" w:rsidRPr="00D26A54" w:rsidRDefault="273B23C3" w:rsidP="00C11991">
      <w:pPr>
        <w:pStyle w:val="NoSpacing"/>
        <w:spacing w:after="120"/>
        <w:jc w:val="both"/>
        <w:rPr>
          <w:rFonts w:ascii="Calibri" w:eastAsia="Calibri" w:hAnsi="Calibri" w:cs="Calibri"/>
        </w:rPr>
      </w:pPr>
      <w:r w:rsidRPr="391FE2D6">
        <w:t xml:space="preserve">Tänane hoolekandesüsteem on keeruline ja vajab ajakohastamist. Abi andmine on üles ehitatud </w:t>
      </w:r>
      <w:r w:rsidR="00A05A31">
        <w:t xml:space="preserve">teenusepakkuja keskselt ning </w:t>
      </w:r>
      <w:r w:rsidRPr="391FE2D6">
        <w:t xml:space="preserve">eelkõige süsteemi loogikaid ja spetsialistide töökorraldust silmas pidades. </w:t>
      </w:r>
      <w:r w:rsidR="005E058A" w:rsidRPr="391FE2D6">
        <w:t>Põhiline juhtumikorraldaja roll on abivajaval inimesel, kes peab teadma</w:t>
      </w:r>
      <w:r w:rsidR="20D6118B" w:rsidRPr="391FE2D6">
        <w:t xml:space="preserve"> millises olukorras ja</w:t>
      </w:r>
      <w:r w:rsidR="005E058A" w:rsidRPr="391FE2D6">
        <w:t xml:space="preserve"> kuhu abi saamiseks pöörduda</w:t>
      </w:r>
      <w:r w:rsidR="48B3A6C8" w:rsidRPr="391FE2D6">
        <w:t xml:space="preserve">. </w:t>
      </w:r>
      <w:r w:rsidR="48AF69ED" w:rsidRPr="391FE2D6">
        <w:t>Seetõttu võib i</w:t>
      </w:r>
      <w:r w:rsidRPr="391FE2D6">
        <w:t>nimese liikumine ametkondade ja erinevate otsustustasandite vahel kujuneda väga pikaks</w:t>
      </w:r>
      <w:r w:rsidR="00A05A31">
        <w:t>,</w:t>
      </w:r>
      <w:r w:rsidRPr="391FE2D6">
        <w:t xml:space="preserve"> enne kui jõutakse sobivate lahendusteni</w:t>
      </w:r>
      <w:r w:rsidR="2A4965B2" w:rsidRPr="391FE2D6">
        <w:t xml:space="preserve"> ja </w:t>
      </w:r>
      <w:r w:rsidR="2A4965B2">
        <w:t>abivajadus võib olla selleks ajaks süvenenud</w:t>
      </w:r>
      <w:r w:rsidR="70AB1C63" w:rsidRPr="391FE2D6">
        <w:t xml:space="preserve">. </w:t>
      </w:r>
      <w:r w:rsidR="00A05A31">
        <w:rPr>
          <w:rFonts w:ascii="Calibri" w:eastAsia="Calibri" w:hAnsi="Calibri" w:cs="Calibri"/>
        </w:rPr>
        <w:t>Probleemiks on</w:t>
      </w:r>
      <w:r w:rsidR="27D7BC1F" w:rsidRPr="391FE2D6">
        <w:rPr>
          <w:rFonts w:ascii="Calibri" w:eastAsia="Calibri" w:hAnsi="Calibri" w:cs="Calibri"/>
        </w:rPr>
        <w:t>ka</w:t>
      </w:r>
      <w:r w:rsidR="00A05A31">
        <w:rPr>
          <w:rFonts w:ascii="Calibri" w:eastAsia="Calibri" w:hAnsi="Calibri" w:cs="Calibri"/>
        </w:rPr>
        <w:t xml:space="preserve"> sotsiaalvaldkonna ebapiisav rahastamine nii riigi kui ka kohaliku omavalitsuse tasandil. Ajas üha enam kasvava sotsiaalteenuse vajaduse rahastamiseks puuduvad katteallikad, mis halvendab inimestele eluliste teenuste kättesaadavust ja suurendab nende omaosalust.</w:t>
      </w:r>
      <w:r w:rsidR="4DB967A5" w:rsidRPr="391FE2D6">
        <w:rPr>
          <w:rFonts w:ascii="Calibri" w:eastAsia="Calibri" w:hAnsi="Calibri" w:cs="Calibri"/>
        </w:rPr>
        <w:t>Ka on hoolekande ja tervisevaldkon</w:t>
      </w:r>
      <w:r w:rsidR="00A05A31">
        <w:rPr>
          <w:rFonts w:ascii="Calibri" w:eastAsia="Calibri" w:hAnsi="Calibri" w:cs="Calibri"/>
        </w:rPr>
        <w:t>dade</w:t>
      </w:r>
      <w:r w:rsidR="4DB967A5" w:rsidRPr="391FE2D6">
        <w:rPr>
          <w:rFonts w:ascii="Calibri" w:eastAsia="Calibri" w:hAnsi="Calibri" w:cs="Calibri"/>
        </w:rPr>
        <w:t xml:space="preserve"> teenuste rahastamise süsteemid väga erinevad n</w:t>
      </w:r>
      <w:r w:rsidR="2743E4DE" w:rsidRPr="391FE2D6">
        <w:rPr>
          <w:rFonts w:ascii="Calibri" w:eastAsia="Calibri" w:hAnsi="Calibri" w:cs="Calibri"/>
        </w:rPr>
        <w:t>ing see raskendab inimese terviklikest vajadustest l</w:t>
      </w:r>
      <w:r w:rsidR="73500A13" w:rsidRPr="391FE2D6">
        <w:rPr>
          <w:rFonts w:ascii="Calibri" w:eastAsia="Calibri" w:hAnsi="Calibri" w:cs="Calibri"/>
        </w:rPr>
        <w:t>ähtuvat valdkondadeülest integreeritud ja koordineeritud teenusepakkumist.</w:t>
      </w:r>
    </w:p>
    <w:p w:rsidR="00B11E80" w:rsidRDefault="0EFCF3FE" w:rsidP="00C11991">
      <w:pPr>
        <w:pStyle w:val="NoSpacing"/>
        <w:spacing w:after="120"/>
        <w:jc w:val="both"/>
      </w:pPr>
      <w:r>
        <w:t xml:space="preserve">Abivajaduse hindamine ja abi osutamine on täna </w:t>
      </w:r>
      <w:r w:rsidR="7DFA48E5">
        <w:t xml:space="preserve">ühiskonna arengule mittevastav ja </w:t>
      </w:r>
      <w:r>
        <w:t xml:space="preserve">eri valdkondade (sh haridus, tervis, sotsiaal ja töö) </w:t>
      </w:r>
      <w:r w:rsidR="00B11E80">
        <w:t>ning</w:t>
      </w:r>
      <w:r>
        <w:t xml:space="preserve"> haldustasandite (riik ja kohalik omavalitsus) vahel killustunud</w:t>
      </w:r>
      <w:r w:rsidR="00B11E80">
        <w:t>. O</w:t>
      </w:r>
      <w:r>
        <w:t>sapoolte rollid on ebaselged, mistõttu puudub terviklik ülevaade inimese</w:t>
      </w:r>
      <w:r w:rsidR="7432C418">
        <w:t xml:space="preserve"> vajaduste</w:t>
      </w:r>
      <w:r>
        <w:t>st ja abi ei ole koordineeritud.</w:t>
      </w:r>
      <w:r w:rsidR="5ED7F2A4">
        <w:t xml:space="preserve"> Tervikliku ülevaate puudumine </w:t>
      </w:r>
      <w:r w:rsidR="5D4CBB7E">
        <w:t xml:space="preserve">ja oskamatus kaasata kohalikke heategevusorganisatsioone </w:t>
      </w:r>
      <w:r w:rsidR="00B11E80">
        <w:t>ning</w:t>
      </w:r>
      <w:r w:rsidR="5D4CBB7E">
        <w:t xml:space="preserve"> algatusi </w:t>
      </w:r>
      <w:r w:rsidR="5ED7F2A4">
        <w:t>raskendab ka abivajavate inimeste varajast märkamist</w:t>
      </w:r>
      <w:r w:rsidR="00B11E80">
        <w:t>. Sealhulgas n</w:t>
      </w:r>
      <w:r w:rsidR="5ED7F2A4">
        <w:t>eile ennetav</w:t>
      </w:r>
      <w:r w:rsidR="319C68F7">
        <w:t xml:space="preserve">alt abi pakkumist </w:t>
      </w:r>
      <w:r w:rsidR="00B11E80">
        <w:t xml:space="preserve">vähendamaks </w:t>
      </w:r>
      <w:r w:rsidR="319C68F7">
        <w:t>abivajaduse suurenemis</w:t>
      </w:r>
      <w:r w:rsidR="00B11E80">
        <w:t xml:space="preserve">t </w:t>
      </w:r>
      <w:r w:rsidR="319C68F7">
        <w:t>ning toetamaks nende pikemat iseseisva toimetuleku aega.</w:t>
      </w:r>
    </w:p>
    <w:p w:rsidR="391FE2D6" w:rsidRDefault="59B2B891" w:rsidP="00C11991">
      <w:pPr>
        <w:pStyle w:val="NoSpacing"/>
        <w:spacing w:after="120"/>
        <w:jc w:val="both"/>
      </w:pPr>
      <w:r>
        <w:t xml:space="preserve">Sageli ei liigu abivajavat inimest puudutav info erinevate valdkondade ja tasandite vahel, mistõttu </w:t>
      </w:r>
      <w:r w:rsidR="4C0F6920">
        <w:t>peab abivajav inimene esitama korduvalt samu andmeid</w:t>
      </w:r>
      <w:r w:rsidR="6015CFFB">
        <w:t xml:space="preserve"> või mitmeid taotlus</w:t>
      </w:r>
      <w:r w:rsidR="1B53A69E">
        <w:t>i</w:t>
      </w:r>
      <w:r w:rsidR="6015CFFB">
        <w:t>, mis tähendab inimestele suurt aja- ja energiakulu</w:t>
      </w:r>
      <w:r w:rsidR="4C0F6920">
        <w:t>.</w:t>
      </w:r>
      <w:r w:rsidR="00A94379">
        <w:t xml:space="preserve"> </w:t>
      </w:r>
      <w:r w:rsidR="6CE22E39" w:rsidRPr="7D0A2B09">
        <w:rPr>
          <w:rFonts w:ascii="Calibri" w:eastAsia="Calibri" w:hAnsi="Calibri" w:cs="Calibri"/>
        </w:rPr>
        <w:t>Erivajadusega inimest ümbritsev toetussüsteem on üles ehitatud selliselt, et inimese jõudmine vajalike teenuste, toetuste ja soodustusteni on mitmel pool tihedalt seotud eelneva puude raskusastme tuvastamisega.</w:t>
      </w:r>
      <w:r w:rsidR="009B2447">
        <w:rPr>
          <w:rFonts w:ascii="Calibri" w:eastAsia="Calibri" w:hAnsi="Calibri" w:cs="Calibri"/>
        </w:rPr>
        <w:t xml:space="preserve"> </w:t>
      </w:r>
      <w:r w:rsidR="6CE22E39" w:rsidRPr="7D0A2B09">
        <w:rPr>
          <w:rFonts w:ascii="Calibri" w:eastAsia="Calibri" w:hAnsi="Calibri" w:cs="Calibri"/>
        </w:rPr>
        <w:t>Samas ei kirjelda puude raskusastme tuvastamine inimese abivajadust kõigis eluvaldkondades ega ka seda, millist abi ja teenuseid inimene tegelikult vajab.</w:t>
      </w:r>
      <w:r w:rsidR="009B2447">
        <w:rPr>
          <w:rFonts w:ascii="Calibri" w:eastAsia="Calibri" w:hAnsi="Calibri" w:cs="Calibri"/>
        </w:rPr>
        <w:t xml:space="preserve"> </w:t>
      </w:r>
      <w:r w:rsidR="0EFCF3FE">
        <w:t>Dubleerimine ja piirava</w:t>
      </w:r>
      <w:r w:rsidR="00B11E80">
        <w:t>d</w:t>
      </w:r>
      <w:r w:rsidR="0EFCF3FE">
        <w:t xml:space="preserve"> tingimus</w:t>
      </w:r>
      <w:r w:rsidR="00B11E80">
        <w:t>ed</w:t>
      </w:r>
      <w:r w:rsidR="0EFCF3FE">
        <w:t xml:space="preserve"> (nt puude raskusastme tuvastamise nõue teatud teenuste saamiseks) suurendab ressursikadu</w:t>
      </w:r>
      <w:r w:rsidR="2E6747A0">
        <w:t xml:space="preserve"> ja võib takistada abivajaval inimesel vajalikku </w:t>
      </w:r>
      <w:r w:rsidR="6017C52D">
        <w:t>ab</w:t>
      </w:r>
      <w:r w:rsidR="5AD49E03">
        <w:t>i</w:t>
      </w:r>
      <w:r w:rsidR="2E6747A0">
        <w:t xml:space="preserve"> saa</w:t>
      </w:r>
      <w:r w:rsidR="0489401B">
        <w:t>da</w:t>
      </w:r>
      <w:r w:rsidR="0EFCF3FE">
        <w:t xml:space="preserve">. Inimeste vajaduste vaatest on turvavõrk auklik nii valdkonna sees kui üleminekul näiteks tervishoiust hoolekandesse kui hoolekandest tööturuteenustele. Samuti esineb lünki abi andmisel liikumisel lastele mõeldud teenustelt tööealiste teenustele ning tööeast vanaduspensioniikka. </w:t>
      </w:r>
    </w:p>
    <w:p w:rsidR="003D5399" w:rsidRDefault="0EFCF3FE" w:rsidP="003D5399">
      <w:pPr>
        <w:spacing w:line="257" w:lineRule="auto"/>
        <w:jc w:val="both"/>
      </w:pPr>
      <w:r w:rsidRPr="391FE2D6">
        <w:t xml:space="preserve">Ka hoolekandelise abi kättesaadavus ja kvaliteet on omavalitsuseti ebaühtlane. </w:t>
      </w:r>
      <w:r w:rsidR="34184608">
        <w:t xml:space="preserve"> Sotsiaalteenuste valik omavalitsustes</w:t>
      </w:r>
      <w:r w:rsidRPr="391FE2D6">
        <w:t xml:space="preserve"> on viimastel aastatel kasvanud, samas kohalike omavalitsuste omapanus </w:t>
      </w:r>
      <w:r w:rsidR="08B41012">
        <w:t xml:space="preserve"> sotsiaalkaitsesse ei ole tegelikke vajadusi arvestades olnud piisav</w:t>
      </w:r>
      <w:r w:rsidRPr="391FE2D6">
        <w:t>. Teisalt on abi saamine keerukas</w:t>
      </w:r>
      <w:r w:rsidR="00396D27">
        <w:t>,</w:t>
      </w:r>
      <w:r w:rsidR="00A94379">
        <w:t xml:space="preserve"> </w:t>
      </w:r>
      <w:r w:rsidR="007EB873" w:rsidRPr="391FE2D6">
        <w:t>i</w:t>
      </w:r>
      <w:r w:rsidRPr="391FE2D6">
        <w:t xml:space="preserve">nimesed ei ole sageli teadlikud kohalike omavalitsuste võimalustest </w:t>
      </w:r>
      <w:r w:rsidR="5263EAC0" w:rsidRPr="391FE2D6">
        <w:t xml:space="preserve">ja kohustustest </w:t>
      </w:r>
      <w:r w:rsidRPr="391FE2D6">
        <w:t>neid abivajaduse korral toetada või ei julge</w:t>
      </w:r>
      <w:r w:rsidR="3B5D9697" w:rsidRPr="391FE2D6">
        <w:t>ta</w:t>
      </w:r>
      <w:r w:rsidRPr="391FE2D6">
        <w:t>valitsevate stereotüüpide tõttu kohaliku omavalitsuse poole pöörduda</w:t>
      </w:r>
      <w:r w:rsidR="00FE6076">
        <w:rPr>
          <w:rStyle w:val="FootnoteReference"/>
        </w:rPr>
        <w:footnoteReference w:id="30"/>
      </w:r>
      <w:r w:rsidRPr="391FE2D6">
        <w:t xml:space="preserve">. </w:t>
      </w:r>
      <w:r w:rsidR="003D5399" w:rsidRPr="003D5399">
        <w:lastRenderedPageBreak/>
        <w:t>Valdkonnale on väljakutseks kohalike omavalitsuse sotsiaaltöötajate, erialaspetsialistide ja teenusepakkujate piisavuse tagamine. Samuti kohalike kogukondade kaasamine ja koostöö erinevate seltsingute jt algatustega abivajajate leidmiseks.</w:t>
      </w:r>
    </w:p>
    <w:p w:rsidR="391FE2D6" w:rsidRDefault="273B23C3" w:rsidP="00C11991">
      <w:pPr>
        <w:spacing w:line="257" w:lineRule="auto"/>
        <w:jc w:val="both"/>
      </w:pPr>
      <w:r w:rsidRPr="391FE2D6">
        <w:t>Lisaks abi halvale kättesaadavusele võib vähene rahastus tuua kaasa olukorra, kus riigi ja omavalitsuste algatatud projektid jäävad lühiajalisteks ja ei jätku vajalikus mahus.</w:t>
      </w:r>
      <w:r w:rsidR="00067F2C" w:rsidRPr="00067F2C">
        <w:t xml:space="preserve">Riigi ja kohalike omavalitsuste eesmärgid ei ole alati ühtsed ning ühine suund ei peegeldu alati kohalike omavalitsuste arengukavades. </w:t>
      </w:r>
      <w:r w:rsidRPr="391FE2D6">
        <w:t xml:space="preserve"> Kohalike omavalitsuste omapanuse osakaal maksutuludest ja toetusfondist sotsiaalsesse kaitsesse on viimase kümne aasta jooksul stabiilselt vähenenud. Tulubaasi kasvu tingimustes on asjakohane eeldada, et kohalikud omavalitsused investeerivad sotsiaalsesse kaitsesse tulubaasi keskmisest kasvust rohkemgi, eelisarendades teenuseid.</w:t>
      </w:r>
    </w:p>
    <w:p w:rsidR="391FE2D6" w:rsidRDefault="0EFCF3FE" w:rsidP="00C11991">
      <w:pPr>
        <w:pStyle w:val="NoSpacing"/>
        <w:spacing w:after="120"/>
        <w:jc w:val="both"/>
      </w:pPr>
      <w:r>
        <w:t xml:space="preserve">Hoolekandes valitseb suund pakkuda koduses keskkonnas toimetulemist </w:t>
      </w:r>
      <w:r w:rsidRPr="00396D27">
        <w:t>toetavaid teenuseid</w:t>
      </w:r>
      <w:r w:rsidR="37479AA1" w:rsidRPr="00396D27">
        <w:t>.</w:t>
      </w:r>
      <w:r w:rsidR="009B2447">
        <w:t xml:space="preserve"> </w:t>
      </w:r>
      <w:r w:rsidR="0047325B" w:rsidRPr="00794B1D">
        <w:rPr>
          <w:color w:val="FF0000"/>
        </w:rPr>
        <w:t>Selliste teenuste hulgas</w:t>
      </w:r>
      <w:r w:rsidR="00794B1D">
        <w:rPr>
          <w:color w:val="FF0000"/>
        </w:rPr>
        <w:t xml:space="preserve"> on aga veel </w:t>
      </w:r>
      <w:r w:rsidR="00A94379">
        <w:rPr>
          <w:color w:val="FF0000"/>
        </w:rPr>
        <w:t xml:space="preserve">väga </w:t>
      </w:r>
      <w:r w:rsidR="00794B1D">
        <w:rPr>
          <w:color w:val="FF0000"/>
        </w:rPr>
        <w:t>vähe levinud</w:t>
      </w:r>
      <w:r w:rsidR="0047325B" w:rsidRPr="00794B1D">
        <w:rPr>
          <w:color w:val="FF0000"/>
        </w:rPr>
        <w:t xml:space="preserve"> praktilise toimetuleku abi pakkumine (nt abi </w:t>
      </w:r>
      <w:r w:rsidR="00794B1D" w:rsidRPr="00794B1D">
        <w:rPr>
          <w:color w:val="FF0000"/>
        </w:rPr>
        <w:t>kardinapuu ülesp</w:t>
      </w:r>
      <w:r w:rsidR="00A333EA">
        <w:rPr>
          <w:color w:val="FF0000"/>
        </w:rPr>
        <w:t>a</w:t>
      </w:r>
      <w:r w:rsidR="00794B1D" w:rsidRPr="00794B1D">
        <w:rPr>
          <w:color w:val="FF0000"/>
        </w:rPr>
        <w:t>nek</w:t>
      </w:r>
      <w:r w:rsidR="00794B1D">
        <w:rPr>
          <w:color w:val="FF0000"/>
        </w:rPr>
        <w:t>uks, pisiremondiks</w:t>
      </w:r>
      <w:r w:rsidR="006771B0">
        <w:rPr>
          <w:color w:val="FF0000"/>
        </w:rPr>
        <w:t xml:space="preserve"> jne</w:t>
      </w:r>
      <w:r w:rsidR="00794B1D" w:rsidRPr="00794B1D">
        <w:rPr>
          <w:color w:val="FF0000"/>
        </w:rPr>
        <w:t>)</w:t>
      </w:r>
      <w:r w:rsidR="00873C95">
        <w:rPr>
          <w:color w:val="FF0000"/>
        </w:rPr>
        <w:t>.</w:t>
      </w:r>
      <w:r w:rsidR="00794B1D" w:rsidRPr="00794B1D">
        <w:rPr>
          <w:color w:val="FF0000"/>
        </w:rPr>
        <w:t xml:space="preserve"> </w:t>
      </w:r>
      <w:r w:rsidR="00794B1D">
        <w:rPr>
          <w:color w:val="FF0000"/>
        </w:rPr>
        <w:t>M</w:t>
      </w:r>
      <w:r w:rsidR="00794B1D" w:rsidRPr="00794B1D">
        <w:rPr>
          <w:color w:val="FF0000"/>
        </w:rPr>
        <w:t>aapiirkonn</w:t>
      </w:r>
      <w:r w:rsidR="00A94379">
        <w:rPr>
          <w:color w:val="FF0000"/>
        </w:rPr>
        <w:t xml:space="preserve">as on sellise teenuse tellimine </w:t>
      </w:r>
      <w:r w:rsidR="006771B0">
        <w:rPr>
          <w:color w:val="FF0000"/>
        </w:rPr>
        <w:t xml:space="preserve">vabaturult </w:t>
      </w:r>
      <w:r w:rsidR="00A94379">
        <w:rPr>
          <w:color w:val="FF0000"/>
        </w:rPr>
        <w:t xml:space="preserve">väga </w:t>
      </w:r>
      <w:r w:rsidR="006771B0">
        <w:rPr>
          <w:color w:val="FF0000"/>
        </w:rPr>
        <w:t>raske</w:t>
      </w:r>
      <w:r w:rsidR="00794B1D">
        <w:rPr>
          <w:color w:val="FF0000"/>
        </w:rPr>
        <w:t>.</w:t>
      </w:r>
      <w:r w:rsidR="009B2447">
        <w:rPr>
          <w:color w:val="FF0000"/>
        </w:rPr>
        <w:t xml:space="preserve"> </w:t>
      </w:r>
      <w:r w:rsidR="6E45A206" w:rsidRPr="00396D27">
        <w:t>K</w:t>
      </w:r>
      <w:r w:rsidR="6544B257" w:rsidRPr="00396D27">
        <w:t>uigi viimasel aastal</w:t>
      </w:r>
      <w:r w:rsidR="006771B0">
        <w:t xml:space="preserve"> </w:t>
      </w:r>
      <w:r w:rsidR="6E53453E" w:rsidRPr="00396D27">
        <w:t>kasvas</w:t>
      </w:r>
      <w:r w:rsidR="006771B0">
        <w:t xml:space="preserve"> </w:t>
      </w:r>
      <w:r w:rsidRPr="00396D27">
        <w:t xml:space="preserve">kohalike omavalitsuste korraldatavate teenuste seas </w:t>
      </w:r>
      <w:r w:rsidR="3CA58B8A" w:rsidRPr="00396D27">
        <w:t>toetavate teenuste saajate arv varasem</w:t>
      </w:r>
      <w:r w:rsidR="1BE484DD" w:rsidRPr="00396D27">
        <w:t xml:space="preserve">ast enam, </w:t>
      </w:r>
      <w:r w:rsidR="1BE484DD" w:rsidRPr="00396D27">
        <w:rPr>
          <w:rFonts w:eastAsiaTheme="minorEastAsia"/>
        </w:rPr>
        <w:t xml:space="preserve">siis </w:t>
      </w:r>
      <w:r w:rsidR="39FDD03E" w:rsidRPr="00396D27">
        <w:rPr>
          <w:rFonts w:eastAsiaTheme="minorEastAsia"/>
        </w:rPr>
        <w:t xml:space="preserve">toetavate teenuste </w:t>
      </w:r>
      <w:r w:rsidR="2E3B13E9" w:rsidRPr="00396D27">
        <w:rPr>
          <w:rFonts w:eastAsiaTheme="minorEastAsia"/>
        </w:rPr>
        <w:t xml:space="preserve">saajate </w:t>
      </w:r>
      <w:r w:rsidR="39FDD03E" w:rsidRPr="00396D27">
        <w:rPr>
          <w:rFonts w:eastAsiaTheme="minorEastAsia"/>
        </w:rPr>
        <w:t xml:space="preserve">ja asutuspõhise hoolduse </w:t>
      </w:r>
      <w:r w:rsidR="485BDC73" w:rsidRPr="00396D27">
        <w:rPr>
          <w:rFonts w:eastAsiaTheme="minorEastAsia"/>
        </w:rPr>
        <w:t xml:space="preserve">saajate </w:t>
      </w:r>
      <w:r w:rsidR="39FDD03E" w:rsidRPr="00396D27">
        <w:rPr>
          <w:rFonts w:eastAsiaTheme="minorEastAsia"/>
        </w:rPr>
        <w:t xml:space="preserve">suhtarv ei ole liikunud oodatud tempos. </w:t>
      </w:r>
      <w:r w:rsidR="7FD04BCF" w:rsidRPr="00396D27">
        <w:rPr>
          <w:rFonts w:eastAsiaTheme="minorEastAsia"/>
        </w:rPr>
        <w:t>Perioodil 201</w:t>
      </w:r>
      <w:r w:rsidR="643E22AE" w:rsidRPr="00396D27">
        <w:rPr>
          <w:rFonts w:eastAsiaTheme="minorEastAsia"/>
        </w:rPr>
        <w:t>6</w:t>
      </w:r>
      <w:r w:rsidR="00396D27">
        <w:rPr>
          <w:rFonts w:eastAsiaTheme="minorEastAsia"/>
        </w:rPr>
        <w:t>–</w:t>
      </w:r>
      <w:r w:rsidR="7FD04BCF" w:rsidRPr="00396D27">
        <w:rPr>
          <w:rFonts w:eastAsiaTheme="minorEastAsia"/>
        </w:rPr>
        <w:t>2</w:t>
      </w:r>
      <w:r w:rsidR="7FD04BCF" w:rsidRPr="00396D27">
        <w:t xml:space="preserve">019 oli ühe ööpäevaringse teenuse saaja kohta 0,6 toetava teenuse saajat, 2020. aastal </w:t>
      </w:r>
      <w:r w:rsidR="003E2B5C">
        <w:t xml:space="preserve">oli neid </w:t>
      </w:r>
      <w:r w:rsidR="7FD04BCF" w:rsidRPr="00396D27">
        <w:t>0,7</w:t>
      </w:r>
      <w:r w:rsidR="273B23C3" w:rsidRPr="00396D27">
        <w:footnoteReference w:id="31"/>
      </w:r>
      <w:r w:rsidR="042E2E71" w:rsidRPr="00396D27">
        <w:t>.</w:t>
      </w:r>
      <w:r w:rsidR="022C7BD5" w:rsidRPr="00396D27">
        <w:t xml:space="preserve">Väljaspool kodu osutatava üldhooldusteenuse saajate arv on kasvanud iga-aastaselt kiiremas tempos </w:t>
      </w:r>
      <w:r w:rsidR="3FEBDF2B" w:rsidRPr="00396D27">
        <w:t xml:space="preserve">(keskmiselt 450 teenuse saajat aastas </w:t>
      </w:r>
      <w:r w:rsidR="3FEBDF2B">
        <w:t>perioodil 2016</w:t>
      </w:r>
      <w:r w:rsidR="003E2B5C">
        <w:t>–</w:t>
      </w:r>
      <w:r w:rsidR="3FEBDF2B">
        <w:t>2020</w:t>
      </w:r>
      <w:r w:rsidR="273B23C3" w:rsidRPr="003E2B5C">
        <w:rPr>
          <w:vertAlign w:val="superscript"/>
        </w:rPr>
        <w:footnoteReference w:id="32"/>
      </w:r>
      <w:r w:rsidR="3FEBDF2B">
        <w:t xml:space="preserve">) </w:t>
      </w:r>
      <w:r w:rsidR="022C7BD5">
        <w:t xml:space="preserve">kui toetavate teenuste saajate arv. </w:t>
      </w:r>
      <w:r w:rsidR="09470475">
        <w:t>S</w:t>
      </w:r>
      <w:r>
        <w:t>amas</w:t>
      </w:r>
      <w:r w:rsidR="3E87E12B">
        <w:t xml:space="preserve"> erinevate uuringute pealt</w:t>
      </w:r>
      <w:r w:rsidR="273B23C3" w:rsidRPr="003E2B5C">
        <w:rPr>
          <w:vertAlign w:val="superscript"/>
        </w:rPr>
        <w:footnoteReference w:id="33"/>
      </w:r>
      <w:r w:rsidR="3E87E12B">
        <w:t xml:space="preserve"> hinnates</w:t>
      </w:r>
      <w:r w:rsidR="2908C76E">
        <w:t xml:space="preserve"> saab</w:t>
      </w:r>
      <w:r>
        <w:t xml:space="preserve"> koduteenust </w:t>
      </w:r>
      <w:r w:rsidR="2326632C">
        <w:t xml:space="preserve">täna </w:t>
      </w:r>
      <w:r>
        <w:t xml:space="preserve">vaid </w:t>
      </w:r>
      <w:r w:rsidR="458E347E">
        <w:t>41</w:t>
      </w:r>
      <w:r>
        <w:t xml:space="preserve">% </w:t>
      </w:r>
      <w:r w:rsidR="146112C3">
        <w:t xml:space="preserve">kogu </w:t>
      </w:r>
      <w:r>
        <w:t xml:space="preserve">hinnangulisest teenusevajadusest. Sotsiaalteenuste </w:t>
      </w:r>
      <w:r w:rsidR="2079CF15">
        <w:t>ebapiisav</w:t>
      </w:r>
      <w:r>
        <w:t xml:space="preserve"> kättesaadavus ja ootejärjekorrad, teatud teenuste (nt sotsiaalse rehabilitatsiooni) ebamõistlik korraldus ning teenuste killustunud osutamine võivad jätta inimese talle vajaliku abita ning viivad tööturult kauemaks eemale nii teenust vajavad inimesed kui hoolduskoormuse tõttu ka nende lähedased. Lisaks halveneb inimeste terviseseisund, </w:t>
      </w:r>
      <w:r w:rsidR="1C0467CE">
        <w:t xml:space="preserve">sest </w:t>
      </w:r>
      <w:r>
        <w:t xml:space="preserve">abi </w:t>
      </w:r>
      <w:r w:rsidR="2DCFC227">
        <w:t xml:space="preserve">jõuab inimeseni </w:t>
      </w:r>
      <w:r>
        <w:t>liiga hilja</w:t>
      </w:r>
      <w:r w:rsidR="182AEAD6">
        <w:t xml:space="preserve">, mis omakorda suurendab </w:t>
      </w:r>
      <w:r>
        <w:t>süsteemi kulutus</w:t>
      </w:r>
      <w:r w:rsidR="6B9549BA">
        <w:t>i.</w:t>
      </w:r>
    </w:p>
    <w:p w:rsidR="00D02DFB" w:rsidRPr="00D26A54" w:rsidRDefault="0EFCF3FE" w:rsidP="00C11991">
      <w:pPr>
        <w:spacing w:line="257" w:lineRule="auto"/>
        <w:jc w:val="both"/>
        <w:rPr>
          <w:rFonts w:ascii="Calibri" w:eastAsia="Calibri" w:hAnsi="Calibri" w:cs="Calibri"/>
        </w:rPr>
      </w:pPr>
      <w:r w:rsidRPr="391FE2D6">
        <w:t xml:space="preserve">Hoolekandesektor kasutab vähe innovatsiooni. </w:t>
      </w:r>
      <w:r w:rsidR="73113D75" w:rsidRPr="391FE2D6">
        <w:rPr>
          <w:rFonts w:ascii="Calibri" w:eastAsia="Calibri" w:hAnsi="Calibri" w:cs="Calibri"/>
        </w:rPr>
        <w:t xml:space="preserve">Sotsiaalvaldkonnas ei kasutata riigi ja kohaliku omavalitsuse tasandil maksimaalselt info- ja kommunikatsioonitehnoloogia (IKT) võimalusi, et nutikate lahenduste abil </w:t>
      </w:r>
      <w:r w:rsidR="3313AC09" w:rsidRPr="391FE2D6">
        <w:rPr>
          <w:rFonts w:ascii="Calibri" w:eastAsia="Calibri" w:hAnsi="Calibri" w:cs="Calibri"/>
        </w:rPr>
        <w:t>parandada</w:t>
      </w:r>
      <w:r w:rsidR="73113D75" w:rsidRPr="391FE2D6">
        <w:rPr>
          <w:rFonts w:ascii="Calibri" w:eastAsia="Calibri" w:hAnsi="Calibri" w:cs="Calibri"/>
        </w:rPr>
        <w:t xml:space="preserve"> abivajavate inimeste elukvaliteeti ning </w:t>
      </w:r>
      <w:r w:rsidR="4F024997" w:rsidRPr="391FE2D6">
        <w:rPr>
          <w:rFonts w:ascii="Calibri" w:eastAsia="Calibri" w:hAnsi="Calibri" w:cs="Calibri"/>
        </w:rPr>
        <w:t xml:space="preserve">tõsta </w:t>
      </w:r>
      <w:r w:rsidR="73113D75" w:rsidRPr="391FE2D6">
        <w:rPr>
          <w:rFonts w:ascii="Calibri" w:eastAsia="Calibri" w:hAnsi="Calibri" w:cs="Calibri"/>
        </w:rPr>
        <w:t xml:space="preserve">avaliku sektori tõhusust ja riigijuhtimise kvaliteeti. </w:t>
      </w:r>
      <w:r w:rsidRPr="391FE2D6">
        <w:t xml:space="preserve">Ka uute tehnoloogiate ja töövõtete juurutamine ning teenuste innovatsioon vajavad </w:t>
      </w:r>
      <w:r w:rsidR="5DE8573A" w:rsidRPr="391FE2D6">
        <w:t>järeleaitamist</w:t>
      </w:r>
      <w:r w:rsidRPr="391FE2D6">
        <w:t>. Roheline raamat „Tehnoloogiakasutuse suurendamine inimese igapäevase toimetuleku ja heaolu toetamiseks kodus“ on aruteludokument, mille eesmärk on ergutada mõttevahetust sotsiaalsektoris uuendusliku tehnoloogia rakendamise teemal ning annab seega mitmekesiseid ideid võimalikuks innovatsiooni- ja tehnoloogiarikkaks poliitikakujunduseks.</w:t>
      </w:r>
      <w:r w:rsidR="006771B0">
        <w:t xml:space="preserve"> </w:t>
      </w:r>
      <w:r w:rsidR="006771B0" w:rsidRPr="006771B0">
        <w:rPr>
          <w:color w:val="FF0000"/>
        </w:rPr>
        <w:t>Samas tuleb IKT laialdasemal rakendamisel tagada sihtgrupi juurdepääs teenus</w:t>
      </w:r>
      <w:r w:rsidR="006771B0">
        <w:rPr>
          <w:color w:val="FF0000"/>
        </w:rPr>
        <w:t>t</w:t>
      </w:r>
      <w:r w:rsidR="006771B0" w:rsidRPr="006771B0">
        <w:rPr>
          <w:color w:val="FF0000"/>
        </w:rPr>
        <w:t xml:space="preserve">ele, sh tagada vajalikud ühendused, tagada tehniliste vahendite olemasolu ja  oskuses selle </w:t>
      </w:r>
      <w:commentRangeStart w:id="32"/>
      <w:r w:rsidR="006771B0" w:rsidRPr="006771B0">
        <w:rPr>
          <w:color w:val="FF0000"/>
        </w:rPr>
        <w:t>kasutamiseks</w:t>
      </w:r>
      <w:commentRangeEnd w:id="32"/>
      <w:r w:rsidR="006771B0">
        <w:rPr>
          <w:rStyle w:val="CommentReference"/>
        </w:rPr>
        <w:commentReference w:id="32"/>
      </w:r>
      <w:r w:rsidR="006771B0" w:rsidRPr="006771B0">
        <w:rPr>
          <w:color w:val="FF0000"/>
        </w:rPr>
        <w:t>.</w:t>
      </w:r>
      <w:r w:rsidR="006771B0">
        <w:t xml:space="preserve"> </w:t>
      </w:r>
    </w:p>
    <w:p w:rsidR="00D02DFB" w:rsidRPr="00D26A54" w:rsidRDefault="273B23C3" w:rsidP="00C11991">
      <w:pPr>
        <w:jc w:val="both"/>
        <w:rPr>
          <w:rFonts w:eastAsiaTheme="minorEastAsia"/>
        </w:rPr>
      </w:pPr>
      <w:r>
        <w:t xml:space="preserve">On probleeme, millega sotsiaalhoolekande süsteem </w:t>
      </w:r>
      <w:r w:rsidR="56E6AE2E">
        <w:t>on</w:t>
      </w:r>
      <w:r>
        <w:t xml:space="preserve"> siiani </w:t>
      </w:r>
      <w:r w:rsidR="6E5546DA">
        <w:t xml:space="preserve">vähe </w:t>
      </w:r>
      <w:r>
        <w:t>tegelenud. Oluliseks</w:t>
      </w:r>
      <w:r w:rsidR="004C235A">
        <w:t xml:space="preserve"> niisugusteks</w:t>
      </w:r>
      <w:r>
        <w:t xml:space="preserve"> probleemiks on kasvanud võlgnevus. Ligikaudu 80 000 inimese suhtes on algatatud täitemenetlus võlgade sissenõudmiseks. </w:t>
      </w:r>
      <w:r w:rsidR="548FCA7E">
        <w:t xml:space="preserve">Sama suur hulk on inkassovõlgnikke. </w:t>
      </w:r>
      <w:r>
        <w:t>Suurem osa võlgnikest on 31</w:t>
      </w:r>
      <w:r w:rsidR="004C235A">
        <w:t>–</w:t>
      </w:r>
      <w:r>
        <w:t xml:space="preserve">50-aastased, kellest omakorda kolmveerand on mehed. </w:t>
      </w:r>
      <w:r w:rsidR="004C235A">
        <w:t>V</w:t>
      </w:r>
      <w:r>
        <w:t>õlgadest</w:t>
      </w:r>
      <w:r w:rsidR="004C235A">
        <w:t xml:space="preserve"> 64%</w:t>
      </w:r>
      <w:r>
        <w:t xml:space="preserve"> on vanemad kui viis aastat, enamikul jääb võlgnevus vahemikku 1000</w:t>
      </w:r>
      <w:r w:rsidR="004C235A">
        <w:t>–</w:t>
      </w:r>
      <w:r>
        <w:t>5000 eurot.</w:t>
      </w:r>
      <w:r w:rsidR="4A957FFE">
        <w:t xml:space="preserve"> Enamus võlgnikest on madala sissetulekuga</w:t>
      </w:r>
      <w:r w:rsidR="120BD5BE">
        <w:t>, mis omakorda põhjustab vaesuse tekkimist</w:t>
      </w:r>
      <w:r w:rsidR="4A957FFE">
        <w:t xml:space="preserve">. </w:t>
      </w:r>
      <w:r w:rsidR="25A6CCE8">
        <w:t>Suureks probleemiks on elatisvõlgnikud</w:t>
      </w:r>
      <w:r w:rsidR="0FAFFE6B">
        <w:t xml:space="preserve">. </w:t>
      </w:r>
      <w:r w:rsidR="71DA9317" w:rsidRPr="72941739">
        <w:rPr>
          <w:rFonts w:eastAsiaTheme="minorEastAsia"/>
        </w:rPr>
        <w:t>2020. aastal esitati maakohtutele 2472 hagiavaldust elatise asjades</w:t>
      </w:r>
      <w:r w:rsidR="0077712A">
        <w:rPr>
          <w:rFonts w:eastAsiaTheme="minorEastAsia"/>
        </w:rPr>
        <w:t xml:space="preserve"> ning</w:t>
      </w:r>
      <w:r w:rsidR="71DA9317" w:rsidRPr="72941739">
        <w:rPr>
          <w:rFonts w:eastAsiaTheme="minorEastAsia"/>
        </w:rPr>
        <w:t xml:space="preserve"> lapse suhtes vanema õiguste ja lapsega </w:t>
      </w:r>
      <w:r w:rsidR="71DA9317" w:rsidRPr="72941739">
        <w:rPr>
          <w:rFonts w:eastAsiaTheme="minorEastAsia"/>
        </w:rPr>
        <w:lastRenderedPageBreak/>
        <w:t xml:space="preserve">suhtlemise reguleerimise küsimustes1098 avaldust. </w:t>
      </w:r>
      <w:r w:rsidR="0077712A">
        <w:rPr>
          <w:rFonts w:eastAsiaTheme="minorEastAsia"/>
        </w:rPr>
        <w:t xml:space="preserve">Sundtäitmisel olevates asjades kokku on </w:t>
      </w:r>
      <w:r w:rsidR="71DA9317" w:rsidRPr="72941739">
        <w:rPr>
          <w:rFonts w:eastAsiaTheme="minorEastAsia"/>
        </w:rPr>
        <w:t>2020. aasta märtsi seisuga u 8000 vanemat, kes on elatisraha võlgu kogusummas enam kui 33 miljonit eurot.</w:t>
      </w:r>
    </w:p>
    <w:p w:rsidR="00A552D2" w:rsidRPr="00C11991" w:rsidRDefault="10E4FCC5" w:rsidP="00C11991">
      <w:pPr>
        <w:pStyle w:val="NoSpacing"/>
        <w:spacing w:after="120"/>
        <w:jc w:val="both"/>
      </w:pPr>
      <w:r>
        <w:t>Võlgike abistamiseks ja võlgade tekke vältimiseks on hetkel vähe tehtud. Puudujääke on nii ennetustöös, võlanõustamisteenuse kättesaadavuses kui inimeste teadlikkuses abi küsida.</w:t>
      </w:r>
    </w:p>
    <w:p w:rsidR="000E4185" w:rsidRDefault="00D02DFB" w:rsidP="00C11991">
      <w:pPr>
        <w:pStyle w:val="NoSpacing"/>
        <w:spacing w:after="120"/>
        <w:jc w:val="both"/>
      </w:pPr>
      <w:r w:rsidRPr="72941739">
        <w:t>Viimastel aastatel on suurenenud tähelepanu vägivallaohvritele, sh perevägivald. Tuleb suurendada abistamise meetmeid, aga</w:t>
      </w:r>
      <w:r w:rsidR="000E4185">
        <w:t xml:space="preserve"> ka</w:t>
      </w:r>
      <w:r w:rsidRPr="72941739">
        <w:t xml:space="preserve"> probleemide tekkimise ennetamist.</w:t>
      </w:r>
      <w:r w:rsidR="00495464">
        <w:t xml:space="preserve"> Ohvriabi eesmärk on, et kõik süüteo, vägivalla või muu traumeeriva mõjuga sündmuse ohvriks langenud inimesed saavad</w:t>
      </w:r>
      <w:r w:rsidR="009B2447">
        <w:t xml:space="preserve"> </w:t>
      </w:r>
      <w:r w:rsidR="00EF5FFB">
        <w:rPr>
          <w:color w:val="FF0000"/>
        </w:rPr>
        <w:t>õigeaegse</w:t>
      </w:r>
      <w:r w:rsidR="009B2447">
        <w:rPr>
          <w:color w:val="FF0000"/>
        </w:rPr>
        <w:t xml:space="preserve"> </w:t>
      </w:r>
      <w:r w:rsidR="00495464" w:rsidRPr="009B2447">
        <w:rPr>
          <w:strike/>
        </w:rPr>
        <w:t>piisava</w:t>
      </w:r>
      <w:r w:rsidR="00495464" w:rsidRPr="009B2447">
        <w:t xml:space="preserve"> </w:t>
      </w:r>
      <w:r w:rsidR="00495464">
        <w:t>ja asjakohase abi enda toimetulekuvõime säilitamiseks või taastamiseks nii, et nad suudavad eluga edasi minna parimal võimalikul moel. Ohvriabi võivad saada kõik inimesed, kes on kogenud vägivalda, hooletusse jätmist, halba kohtlemist või langenud kuriteo ohvriks.</w:t>
      </w:r>
    </w:p>
    <w:p w:rsidR="000E4185" w:rsidRDefault="00495464" w:rsidP="00C11991">
      <w:pPr>
        <w:pStyle w:val="NoSpacing"/>
        <w:spacing w:after="120"/>
        <w:jc w:val="both"/>
      </w:pPr>
      <w:r>
        <w:t xml:space="preserve">2020. aastal registreeriti 25 817 kuritegu, neist vägivallakuritegusid oli 7975. Registreeriti 3987 perevägivallakuritegu ning perevägivalla tõttu hukkus 16 inimest. Ohvriabi kriisitelefonile tehtavate kõnede arv on kasvanud. Kuigi ohvriabis on viimastel aastatel olnud kiired positiivsed arengud, et tagada vägivalda või muud traumeeriva mõjuga sündmust kogenud inimestele parimad lahendused enda toimetuleku taastamiseks, ei saa tänase seisuga kindel olla, et kõik kuriteo või vägivalla ohvriks langenud inimesed saavad </w:t>
      </w:r>
      <w:r w:rsidR="0040236A" w:rsidRPr="0040236A">
        <w:rPr>
          <w:color w:val="FF0000"/>
        </w:rPr>
        <w:t>õigeaegse,</w:t>
      </w:r>
      <w:r w:rsidR="009B2447">
        <w:rPr>
          <w:color w:val="FF0000"/>
        </w:rPr>
        <w:t xml:space="preserve"> </w:t>
      </w:r>
      <w:r>
        <w:t xml:space="preserve">piisava ja asjakohase abi. </w:t>
      </w:r>
      <w:r w:rsidR="00EF5FFB" w:rsidRPr="0040236A">
        <w:rPr>
          <w:color w:val="FF0000"/>
        </w:rPr>
        <w:t xml:space="preserve">Samuti oleks vaja kindlustada </w:t>
      </w:r>
      <w:r w:rsidR="0040236A">
        <w:rPr>
          <w:color w:val="FF0000"/>
        </w:rPr>
        <w:t>stabiilne</w:t>
      </w:r>
      <w:r w:rsidR="00EF5FFB" w:rsidRPr="0040236A">
        <w:rPr>
          <w:color w:val="FF0000"/>
        </w:rPr>
        <w:t xml:space="preserve"> tugi</w:t>
      </w:r>
      <w:r w:rsidR="0040236A">
        <w:rPr>
          <w:color w:val="FF0000"/>
        </w:rPr>
        <w:t>süsteem</w:t>
      </w:r>
      <w:r w:rsidR="00EF5FFB" w:rsidRPr="0040236A">
        <w:rPr>
          <w:color w:val="FF0000"/>
        </w:rPr>
        <w:t xml:space="preserve"> vägivallast loobumise toetamiseks</w:t>
      </w:r>
      <w:r w:rsidR="0040236A">
        <w:rPr>
          <w:color w:val="FF0000"/>
        </w:rPr>
        <w:t xml:space="preserve"> ja projektipõhiselt tegevuselt üle minna riiklikule teenusele.</w:t>
      </w:r>
      <w:r w:rsidR="00EE59E8">
        <w:rPr>
          <w:color w:val="FF0000"/>
        </w:rPr>
        <w:t xml:space="preserve"> </w:t>
      </w:r>
      <w:r w:rsidRPr="009B2447">
        <w:rPr>
          <w:strike/>
        </w:rPr>
        <w:t>Nähtavale on tulnud ka mitmed uued sihtrühmad, kellega varem ei ole töötatud või töö on olnud juhuslik ja projektipõhine</w:t>
      </w:r>
      <w:r w:rsidR="000E4185" w:rsidRPr="009B2447">
        <w:t>.</w:t>
      </w:r>
    </w:p>
    <w:p w:rsidR="00A97DD2" w:rsidRDefault="00495464" w:rsidP="00E53C58">
      <w:pPr>
        <w:autoSpaceDE w:val="0"/>
        <w:autoSpaceDN w:val="0"/>
        <w:adjustRightInd w:val="0"/>
        <w:spacing w:after="0" w:line="240" w:lineRule="auto"/>
        <w:rPr>
          <w:color w:val="FF0000"/>
        </w:rPr>
      </w:pPr>
      <w:r>
        <w:t xml:space="preserve">Ohvriabiteenuste kättesaadavuseolulisemad probleemid on seotud </w:t>
      </w:r>
      <w:r w:rsidRPr="009B2447">
        <w:rPr>
          <w:strike/>
        </w:rPr>
        <w:t>ennetamise süsteemsuse puudulikkusega,</w:t>
      </w:r>
      <w:r w:rsidRPr="009B2447">
        <w:t xml:space="preserve"> </w:t>
      </w:r>
      <w:r>
        <w:t xml:space="preserve">nii spetsialistide kui tavainimeste väheste oskustega abivajajat märgata ja asjakohast abi pakkuda </w:t>
      </w:r>
      <w:r w:rsidRPr="009B2447">
        <w:rPr>
          <w:strike/>
        </w:rPr>
        <w:t>ning seksuaalvägivalla ohvrite abistamises</w:t>
      </w:r>
      <w:r w:rsidRPr="009B2447">
        <w:t>.</w:t>
      </w:r>
      <w:r>
        <w:t xml:space="preserve"> Kuriteoohvrite kaitse ja kohtlemise uuringust selgub, et ohvriabist ei olda Eestis teadlikud </w:t>
      </w:r>
      <w:r w:rsidRPr="009B2447">
        <w:rPr>
          <w:strike/>
        </w:rPr>
        <w:t>ning paljud, kes ohvriabiteenuseid vajaks, ei saa neid</w:t>
      </w:r>
      <w:r w:rsidRPr="009B2447">
        <w:t>.</w:t>
      </w:r>
      <w:r>
        <w:t xml:space="preserve"> Enamik ohvreid ei jõua</w:t>
      </w:r>
      <w:r w:rsidR="009B2447">
        <w:t xml:space="preserve"> </w:t>
      </w:r>
      <w:r w:rsidR="0040236A" w:rsidRPr="0040236A">
        <w:rPr>
          <w:color w:val="FF0000"/>
        </w:rPr>
        <w:t>erinevatel põhjustel</w:t>
      </w:r>
      <w:r>
        <w:t xml:space="preserve"> ohvriabiteenusteni. Väljakutsed seisavad ka ohvriabi väljareageerimise võimekuse suurendamises. Ohvriabitöötaja roll on muutumas teenust saama suunajast aktiivseks võrgustikutöö ja piirkondliku koostöö juhiks, et tagada ohvrite terviklik abistamine ja senisest sagedasem ohvriabini jõudmine. </w:t>
      </w:r>
      <w:r w:rsidRPr="0040236A">
        <w:rPr>
          <w:color w:val="FF0000"/>
        </w:rPr>
        <w:t xml:space="preserve">Eraldi tähelepanu vajab </w:t>
      </w:r>
      <w:r w:rsidRPr="009B2447">
        <w:rPr>
          <w:strike/>
        </w:rPr>
        <w:t>stigmatiseerimise vähendamine ningühiskonna teadlikkuse tõstmine</w:t>
      </w:r>
      <w:r w:rsidR="009B2447">
        <w:rPr>
          <w:strike/>
        </w:rPr>
        <w:t xml:space="preserve"> </w:t>
      </w:r>
      <w:r w:rsidR="00D649D4">
        <w:rPr>
          <w:color w:val="FF0000"/>
        </w:rPr>
        <w:t xml:space="preserve">ohvritele pakutavate erinevate tugiteenuste omavahelise </w:t>
      </w:r>
      <w:r w:rsidR="0040236A">
        <w:rPr>
          <w:color w:val="FF0000"/>
        </w:rPr>
        <w:t>koostöö ko</w:t>
      </w:r>
      <w:r w:rsidR="00D649D4">
        <w:rPr>
          <w:color w:val="FF0000"/>
        </w:rPr>
        <w:t>ordineerimine</w:t>
      </w:r>
      <w:r w:rsidR="00D649D4" w:rsidRPr="00A97DD2">
        <w:rPr>
          <w:color w:val="FF0000"/>
        </w:rPr>
        <w:t>.</w:t>
      </w:r>
      <w:r w:rsidR="00454581" w:rsidRPr="00A97DD2">
        <w:rPr>
          <w:color w:val="FF0000"/>
        </w:rPr>
        <w:t xml:space="preserve"> </w:t>
      </w:r>
    </w:p>
    <w:p w:rsidR="00E53C58" w:rsidRDefault="00E53C58" w:rsidP="00E53C58">
      <w:pPr>
        <w:autoSpaceDE w:val="0"/>
        <w:autoSpaceDN w:val="0"/>
        <w:adjustRightInd w:val="0"/>
        <w:spacing w:after="0" w:line="240" w:lineRule="auto"/>
        <w:rPr>
          <w:rFonts w:cs="Helvetica"/>
          <w:color w:val="FF0000"/>
          <w:lang w:val="en-US"/>
        </w:rPr>
      </w:pPr>
      <w:r w:rsidRPr="00A97DD2">
        <w:rPr>
          <w:color w:val="FF0000"/>
        </w:rPr>
        <w:t xml:space="preserve">Lõpule </w:t>
      </w:r>
      <w:r w:rsidR="00A97DD2" w:rsidRPr="00A97DD2">
        <w:rPr>
          <w:color w:val="FF0000"/>
        </w:rPr>
        <w:t>on viimata</w:t>
      </w:r>
      <w:r w:rsidRPr="00A97DD2">
        <w:rPr>
          <w:color w:val="FF0000"/>
        </w:rPr>
        <w:t xml:space="preserve"> naiste tugikeskuse teenuse </w:t>
      </w:r>
      <w:commentRangeStart w:id="33"/>
      <w:r w:rsidRPr="00A97DD2">
        <w:rPr>
          <w:color w:val="FF0000"/>
        </w:rPr>
        <w:t>arendus</w:t>
      </w:r>
      <w:commentRangeEnd w:id="33"/>
      <w:r w:rsidRPr="00A97DD2">
        <w:rPr>
          <w:rStyle w:val="CommentReference"/>
          <w:sz w:val="22"/>
          <w:szCs w:val="22"/>
        </w:rPr>
        <w:commentReference w:id="33"/>
      </w:r>
      <w:r w:rsidRPr="00A97DD2">
        <w:rPr>
          <w:color w:val="FF0000"/>
        </w:rPr>
        <w:t xml:space="preserve">. </w:t>
      </w:r>
      <w:r w:rsidR="00A97DD2" w:rsidRPr="00A97DD2">
        <w:rPr>
          <w:rFonts w:cs="Helvetica"/>
          <w:color w:val="FF0000"/>
          <w:lang w:val="en-US"/>
        </w:rPr>
        <w:t>sh lahendamata</w:t>
      </w:r>
      <w:r w:rsidR="00A97DD2">
        <w:rPr>
          <w:rFonts w:cs="Helvetica"/>
          <w:color w:val="FF0000"/>
          <w:lang w:val="en-US"/>
        </w:rPr>
        <w:t xml:space="preserve"> on</w:t>
      </w:r>
      <w:r w:rsidRPr="00A97DD2">
        <w:rPr>
          <w:rFonts w:cs="Helvetica"/>
          <w:color w:val="FF0000"/>
          <w:lang w:val="en-US"/>
        </w:rPr>
        <w:t xml:space="preserve"> nõustamisteenuste mahupiiride ning sellest sõltuva teenuse hinna,</w:t>
      </w:r>
      <w:r w:rsidR="00A97DD2" w:rsidRPr="00A97DD2">
        <w:rPr>
          <w:rFonts w:cs="Helvetica"/>
          <w:color w:val="FF0000"/>
          <w:lang w:val="en-US"/>
        </w:rPr>
        <w:t xml:space="preserve">samuti </w:t>
      </w:r>
      <w:r w:rsidRPr="00A97DD2">
        <w:rPr>
          <w:rFonts w:cs="Helvetica"/>
          <w:color w:val="FF0000"/>
          <w:lang w:val="en-US"/>
        </w:rPr>
        <w:t xml:space="preserve"> multiprobleemsete, kõrvalabi või järelevalvet vajavatele ohvrite turvalise majutuse</w:t>
      </w:r>
      <w:r w:rsidR="00A97DD2">
        <w:rPr>
          <w:rFonts w:cs="Helvetica"/>
          <w:color w:val="FF0000"/>
          <w:lang w:val="en-US"/>
        </w:rPr>
        <w:t xml:space="preserve"> korraldamise küsimused</w:t>
      </w:r>
      <w:r w:rsidR="00A97DD2" w:rsidRPr="00A97DD2">
        <w:rPr>
          <w:rFonts w:cs="Helvetica"/>
          <w:color w:val="FF0000"/>
          <w:lang w:val="en-US"/>
        </w:rPr>
        <w:t xml:space="preserve"> ning</w:t>
      </w:r>
      <w:r w:rsidRPr="00A97DD2">
        <w:rPr>
          <w:rFonts w:cs="Helvetica"/>
          <w:color w:val="FF0000"/>
          <w:lang w:val="en-US"/>
        </w:rPr>
        <w:t xml:space="preserve">  tugikeskuse töötajate SKA otsealluvus</w:t>
      </w:r>
      <w:r w:rsidR="00A97DD2" w:rsidRPr="00A97DD2">
        <w:rPr>
          <w:rFonts w:cs="Helvetica"/>
          <w:color w:val="FF0000"/>
          <w:lang w:val="en-US"/>
        </w:rPr>
        <w:t>es tööle võtmise küsimus</w:t>
      </w:r>
      <w:r w:rsidRPr="00A97DD2">
        <w:rPr>
          <w:rFonts w:cs="Helvetica"/>
          <w:color w:val="FF0000"/>
          <w:lang w:val="en-US"/>
        </w:rPr>
        <w:t>.</w:t>
      </w:r>
      <w:r w:rsidR="00FC4B15">
        <w:rPr>
          <w:rFonts w:cs="Helvetica"/>
          <w:color w:val="FF0000"/>
          <w:lang w:val="en-US"/>
        </w:rPr>
        <w:t xml:space="preserve">  </w:t>
      </w:r>
    </w:p>
    <w:p w:rsidR="00E53C58" w:rsidRDefault="00E53C58" w:rsidP="00E53C58">
      <w:pPr>
        <w:autoSpaceDE w:val="0"/>
        <w:autoSpaceDN w:val="0"/>
        <w:adjustRightInd w:val="0"/>
        <w:spacing w:after="0" w:line="240" w:lineRule="auto"/>
        <w:rPr>
          <w:color w:val="FF0000"/>
        </w:rPr>
      </w:pPr>
    </w:p>
    <w:p w:rsidR="00A552D2" w:rsidRPr="00CD3B3C" w:rsidRDefault="7D45AA16" w:rsidP="00C11991">
      <w:pPr>
        <w:spacing w:line="257" w:lineRule="auto"/>
        <w:jc w:val="both"/>
        <w:rPr>
          <w:rFonts w:ascii="Calibri" w:eastAsia="Calibri" w:hAnsi="Calibri" w:cs="Calibri"/>
        </w:rPr>
      </w:pPr>
      <w:r w:rsidRPr="391FE2D6">
        <w:rPr>
          <w:rFonts w:ascii="Calibri" w:eastAsia="Calibri" w:hAnsi="Calibri" w:cs="Calibri"/>
        </w:rPr>
        <w:t>Sotsiaalvaldkonna tööjõudu ilmestavad kaks peamist probleemi: rahvastiku vananemise tulemusel pidevalt suureneva sotsiaalteenuste nõudlusega seotud kvalifitseeritud tööjõu ebapiisavus ning järjest komplitseeritumate probleemidega seotud vajadus spetsialistide teadmiste ja oskuste täiendamise järele. Töö abivajajatega on sageli stressirikas ja vähese positiivse tagasisidega</w:t>
      </w:r>
      <w:r w:rsidR="00014FB8">
        <w:rPr>
          <w:rFonts w:ascii="Calibri" w:eastAsia="Calibri" w:hAnsi="Calibri" w:cs="Calibri"/>
        </w:rPr>
        <w:t xml:space="preserve">. Samal ajal on see </w:t>
      </w:r>
      <w:r w:rsidRPr="391FE2D6">
        <w:rPr>
          <w:rFonts w:ascii="Calibri" w:eastAsia="Calibri" w:hAnsi="Calibri" w:cs="Calibri"/>
        </w:rPr>
        <w:t>madalalt tasustatud</w:t>
      </w:r>
      <w:r w:rsidR="00563B9B">
        <w:rPr>
          <w:rStyle w:val="FootnoteReference"/>
          <w:rFonts w:ascii="Calibri" w:eastAsia="Calibri" w:hAnsi="Calibri" w:cs="Calibri"/>
        </w:rPr>
        <w:footnoteReference w:id="34"/>
      </w:r>
      <w:r w:rsidR="00014FB8">
        <w:rPr>
          <w:rFonts w:ascii="Calibri" w:eastAsia="Calibri" w:hAnsi="Calibri" w:cs="Calibri"/>
        </w:rPr>
        <w:t>ja</w:t>
      </w:r>
      <w:r w:rsidRPr="391FE2D6">
        <w:rPr>
          <w:rFonts w:ascii="Calibri" w:eastAsia="Calibri" w:hAnsi="Calibri" w:cs="Calibri"/>
        </w:rPr>
        <w:t xml:space="preserve"> ühiskonnas vähe väärtustatud, mistõttu noored ei vali õppimiseks sotsiaalvaldkonna erialasid või ei asu õpitud erialadel tööle</w:t>
      </w:r>
      <w:r w:rsidR="00014FB8">
        <w:rPr>
          <w:rFonts w:ascii="Calibri" w:eastAsia="Calibri" w:hAnsi="Calibri" w:cs="Calibri"/>
        </w:rPr>
        <w:t xml:space="preserve"> ning o</w:t>
      </w:r>
      <w:r w:rsidRPr="00014FB8">
        <w:rPr>
          <w:rFonts w:ascii="Calibri" w:eastAsia="Calibri" w:hAnsi="Calibri" w:cs="Calibri"/>
        </w:rPr>
        <w:t xml:space="preserve">lemasolevad </w:t>
      </w:r>
      <w:r w:rsidRPr="391FE2D6">
        <w:rPr>
          <w:rFonts w:ascii="Calibri" w:eastAsia="Calibri" w:hAnsi="Calibri" w:cs="Calibri"/>
        </w:rPr>
        <w:t>töötajad lahkuvad töölt konkureerivatesse sektoritesse (tervishoid, kaubandus, teenindus). Tänased õppekavad, õppevormid ja väljaõpe ei vasta sageli tööturu uuenenud vajadustele. Sotsiaalvaldkonnas puudub keskne täiend</w:t>
      </w:r>
      <w:r w:rsidR="00873C95">
        <w:rPr>
          <w:rFonts w:ascii="Calibri" w:eastAsia="Calibri" w:hAnsi="Calibri" w:cs="Calibri"/>
        </w:rPr>
        <w:t>us</w:t>
      </w:r>
      <w:r w:rsidRPr="391FE2D6">
        <w:rPr>
          <w:rFonts w:ascii="Calibri" w:eastAsia="Calibri" w:hAnsi="Calibri" w:cs="Calibri"/>
        </w:rPr>
        <w:t>koolitussüsteem. Ühtlustamata on sotsiaalvaldkonna erialade kvalifikatsiooninõuete regulatsioon. Erinevalt teenuseid vahetult osutavatest spetsialistidest</w:t>
      </w:r>
      <w:r w:rsidR="00F70106">
        <w:rPr>
          <w:rFonts w:ascii="Calibri" w:eastAsia="Calibri" w:hAnsi="Calibri" w:cs="Calibri"/>
        </w:rPr>
        <w:t>,</w:t>
      </w:r>
      <w:r w:rsidRPr="391FE2D6">
        <w:rPr>
          <w:rFonts w:ascii="Calibri" w:eastAsia="Calibri" w:hAnsi="Calibri" w:cs="Calibri"/>
        </w:rPr>
        <w:t xml:space="preserve"> ei ole sotsiaalvaldkonna </w:t>
      </w:r>
      <w:r w:rsidRPr="391FE2D6">
        <w:rPr>
          <w:rFonts w:ascii="Calibri" w:eastAsia="Calibri" w:hAnsi="Calibri" w:cs="Calibri"/>
        </w:rPr>
        <w:lastRenderedPageBreak/>
        <w:t>juhtidele ja hoolekandeasutuste juhtidele kvalifikatsiooninõudeid kehtestatud. Erialaorganisatsioonide esindatus tööjõuteemadel kaasa rääkimisel on vähene ning mõnedel erialadel puuduvad huvikaitseorganisatsioonid täielikult.</w:t>
      </w:r>
    </w:p>
    <w:p w:rsidR="00AA60F5" w:rsidRDefault="383859DE" w:rsidP="00C11991">
      <w:pPr>
        <w:pStyle w:val="NoSpacing"/>
        <w:spacing w:after="120"/>
        <w:jc w:val="both"/>
      </w:pPr>
      <w:r>
        <w:t>Praegune</w:t>
      </w:r>
      <w:r w:rsidR="00AB4738">
        <w:t xml:space="preserve"> </w:t>
      </w:r>
      <w:r w:rsidR="5F30632B">
        <w:t xml:space="preserve">hoolekande teenuste andmestike </w:t>
      </w:r>
      <w:r w:rsidR="0EFCF3FE">
        <w:t>digitaliseerituse tase</w:t>
      </w:r>
      <w:r w:rsidR="0CEA1037">
        <w:t xml:space="preserve"> ja andmekvaliteet ei ole piisav mistõttu</w:t>
      </w:r>
      <w:r w:rsidR="0EFCF3FE">
        <w:t xml:space="preserve"> olemasolevad </w:t>
      </w:r>
      <w:r w:rsidR="1D243033">
        <w:t>andmestikud</w:t>
      </w:r>
      <w:r w:rsidR="0EFCF3FE">
        <w:t xml:space="preserve"> ei anna piisavalt </w:t>
      </w:r>
      <w:r w:rsidR="387A3E50">
        <w:t>teavet</w:t>
      </w:r>
      <w:r w:rsidR="0EFCF3FE">
        <w:t xml:space="preserve"> riigi ja kohalike omavalitsuste sotsiaalvaldkonna juhtimiseks </w:t>
      </w:r>
      <w:r w:rsidR="00CD3B3C">
        <w:t>ning</w:t>
      </w:r>
      <w:r w:rsidR="0EFCF3FE">
        <w:t xml:space="preserve"> poliitikakujundamiseks ega teadus- ja arendustööks. Samuti ei võimalda </w:t>
      </w:r>
      <w:r w:rsidR="6435D3FB">
        <w:t xml:space="preserve">takistused </w:t>
      </w:r>
      <w:r w:rsidR="0EFCF3FE">
        <w:t>andme</w:t>
      </w:r>
      <w:r w:rsidR="5B2C0E07">
        <w:t>vahetuse</w:t>
      </w:r>
      <w:r w:rsidR="492CB43E">
        <w:t>s</w:t>
      </w:r>
      <w:r w:rsidR="0EFCF3FE">
        <w:t xml:space="preserve"> ja </w:t>
      </w:r>
      <w:r w:rsidR="5159DA6A">
        <w:t xml:space="preserve">andmete </w:t>
      </w:r>
      <w:r w:rsidR="0EFCF3FE">
        <w:t xml:space="preserve">ristkasutuses  pakkuda </w:t>
      </w:r>
      <w:r w:rsidR="001831BD">
        <w:t>proaktiivset</w:t>
      </w:r>
      <w:r w:rsidR="00AB4738">
        <w:t xml:space="preserve"> </w:t>
      </w:r>
      <w:r w:rsidR="0EFCF3FE">
        <w:t>abi ega teha kiireid menetlusotsuseid. Infosüsteemid on üles ehitatud ühe valdkonna keskselt ja enamasti teenusepõhiselt</w:t>
      </w:r>
      <w:r w:rsidR="07632147">
        <w:t xml:space="preserve"> ega arvesta inimese </w:t>
      </w:r>
      <w:r w:rsidR="19877EB5">
        <w:t>vajadustele tervikliku lähenemise vajadusega</w:t>
      </w:r>
      <w:r w:rsidR="0EFCF3FE">
        <w:t xml:space="preserve">. Sageli peab inimene esitama samu andmeid nii </w:t>
      </w:r>
      <w:r w:rsidR="2AAFD829">
        <w:t>erinevatele riigi- kui ka kohaliku omavalitsuse asutustele</w:t>
      </w:r>
      <w:r w:rsidR="0EFCF3FE">
        <w:t xml:space="preserve">. </w:t>
      </w:r>
      <w:r w:rsidR="4D26B512">
        <w:t xml:space="preserve">Ka </w:t>
      </w:r>
      <w:r w:rsidR="42C2F30A">
        <w:t xml:space="preserve">on </w:t>
      </w:r>
      <w:r w:rsidR="705E2F0D">
        <w:t xml:space="preserve">keeruline ja aeganõudev </w:t>
      </w:r>
      <w:r w:rsidR="4D26B512">
        <w:t>andmete teisene kasutamine poliitikakujundamise, teenuste planeerimise ning teadus- ja arendustööks.</w:t>
      </w:r>
      <w:r w:rsidR="7447AF6F">
        <w:t xml:space="preserve"> Erinevate valdkondade andmete ühendamine nendel eesmärkidel on </w:t>
      </w:r>
      <w:r w:rsidR="79AD303E">
        <w:t>takistatud organisatsiooniliste, õiguslike aga ka andmekvaliteedist tulenevate probleemide tõttu.</w:t>
      </w:r>
      <w:r w:rsidR="00AB4738">
        <w:t xml:space="preserve"> </w:t>
      </w:r>
      <w:r w:rsidR="0EFCF3FE">
        <w:t xml:space="preserve">Kohaliku omavalitsuse sotsiaaltöötajad ei saa riiklikest infosüsteemidest oma tööks vajalikke andmeid. Andmevahetus ning infosüsteemide toimimine ja edasiarendamine vajavad jätkuvalt tähelepanu. </w:t>
      </w:r>
    </w:p>
    <w:p w:rsidR="00B03292" w:rsidRDefault="00AB5887" w:rsidP="00AB5887">
      <w:pPr>
        <w:autoSpaceDE w:val="0"/>
        <w:autoSpaceDN w:val="0"/>
        <w:adjustRightInd w:val="0"/>
        <w:spacing w:after="0" w:line="240" w:lineRule="auto"/>
        <w:jc w:val="both"/>
        <w:rPr>
          <w:color w:val="FF0000"/>
        </w:rPr>
      </w:pPr>
      <w:r w:rsidRPr="72941739">
        <w:t xml:space="preserve">Eesti sotsiaalsüsteem saaks senisest oluliselt rohkem panustada ÜRO </w:t>
      </w:r>
      <w:r>
        <w:t>kestliku</w:t>
      </w:r>
      <w:r w:rsidRPr="72941739">
        <w:t xml:space="preserve"> arengu</w:t>
      </w:r>
      <w:r w:rsidRPr="00C346B7">
        <w:rPr>
          <w:rStyle w:val="FootnoteReference"/>
          <w:rFonts w:cstheme="minorHAnsi"/>
        </w:rPr>
        <w:footnoteReference w:id="35"/>
      </w:r>
      <w:r w:rsidRPr="72941739">
        <w:t>ja Euroopa Liidu kliimaeesmärkide</w:t>
      </w:r>
      <w:r w:rsidRPr="00C346B7">
        <w:rPr>
          <w:rStyle w:val="FootnoteReference"/>
          <w:rFonts w:cstheme="minorHAnsi"/>
        </w:rPr>
        <w:footnoteReference w:id="36"/>
      </w:r>
      <w:r w:rsidRPr="72941739">
        <w:t>saavutamisse. Osa sotsiaalsest taristust ja eluasemefondist on jätkuvalt vähetõhus ja keskkonda koormav.</w:t>
      </w:r>
      <w:r w:rsidR="00452058">
        <w:t xml:space="preserve"> </w:t>
      </w:r>
      <w:r>
        <w:t>I</w:t>
      </w:r>
      <w:r w:rsidRPr="72941739">
        <w:t>nimeste elu lihtsustavaid nutivõimalusi</w:t>
      </w:r>
      <w:r>
        <w:t xml:space="preserve"> ei ole ära kasutatud</w:t>
      </w:r>
      <w:r w:rsidRPr="72941739">
        <w:t xml:space="preserve">. </w:t>
      </w:r>
      <w:r w:rsidR="00D649D4" w:rsidRPr="00D649D4">
        <w:rPr>
          <w:color w:val="FF0000"/>
        </w:rPr>
        <w:t>Kliimaeesmärkide täitmis</w:t>
      </w:r>
      <w:r w:rsidR="004F1BFC">
        <w:rPr>
          <w:color w:val="FF0000"/>
        </w:rPr>
        <w:t>e käigus</w:t>
      </w:r>
      <w:r w:rsidR="00D649D4" w:rsidRPr="00D649D4">
        <w:rPr>
          <w:color w:val="FF0000"/>
        </w:rPr>
        <w:t xml:space="preserve"> võivad drastiliselt väheneda</w:t>
      </w:r>
      <w:r w:rsidR="00B03292">
        <w:rPr>
          <w:color w:val="FF0000"/>
        </w:rPr>
        <w:t xml:space="preserve"> keskklassi, eelkõige aga</w:t>
      </w:r>
      <w:r w:rsidR="00D649D4" w:rsidRPr="00D649D4">
        <w:rPr>
          <w:color w:val="FF0000"/>
        </w:rPr>
        <w:t xml:space="preserve"> maapiirkondade inimeste</w:t>
      </w:r>
      <w:r w:rsidR="00A97DD2">
        <w:rPr>
          <w:color w:val="FF0000"/>
        </w:rPr>
        <w:t xml:space="preserve"> iseseisva väärika toi</w:t>
      </w:r>
      <w:r w:rsidR="00D649D4" w:rsidRPr="00D649D4">
        <w:rPr>
          <w:color w:val="FF0000"/>
        </w:rPr>
        <w:t>imetuleku</w:t>
      </w:r>
      <w:r w:rsidR="00CB2FC4">
        <w:rPr>
          <w:color w:val="FF0000"/>
        </w:rPr>
        <w:t xml:space="preserve"> </w:t>
      </w:r>
      <w:r w:rsidR="00A97DD2">
        <w:rPr>
          <w:color w:val="FF0000"/>
        </w:rPr>
        <w:t>võimalused.</w:t>
      </w:r>
      <w:r w:rsidR="00CB2FC4">
        <w:rPr>
          <w:color w:val="FF0000"/>
        </w:rPr>
        <w:t xml:space="preserve"> </w:t>
      </w:r>
      <w:r w:rsidR="00B03292">
        <w:rPr>
          <w:color w:val="FF0000"/>
        </w:rPr>
        <w:t>Toimetulekutoetus</w:t>
      </w:r>
      <w:r w:rsidR="00986C77">
        <w:rPr>
          <w:color w:val="FF0000"/>
        </w:rPr>
        <w:t xml:space="preserve">e maksmine </w:t>
      </w:r>
      <w:r w:rsidR="00B03292">
        <w:rPr>
          <w:color w:val="FF0000"/>
        </w:rPr>
        <w:t xml:space="preserve"> ei ole siin jätkusuutlikuks lahenduseks. </w:t>
      </w:r>
      <w:r w:rsidR="00A97DD2">
        <w:rPr>
          <w:color w:val="FF0000"/>
        </w:rPr>
        <w:t>P</w:t>
      </w:r>
      <w:r w:rsidR="00DA039D">
        <w:rPr>
          <w:color w:val="FF0000"/>
        </w:rPr>
        <w:t>robleemide ennetamiseks tuleb</w:t>
      </w:r>
      <w:r w:rsidR="00A97DD2">
        <w:rPr>
          <w:color w:val="FF0000"/>
        </w:rPr>
        <w:t xml:space="preserve"> enne uute nõuete jõustamist analüüsida põhjalikult nende regionaalseid ja sotsiaalseid mõjusid ja</w:t>
      </w:r>
      <w:r w:rsidR="00B03292">
        <w:rPr>
          <w:color w:val="FF0000"/>
        </w:rPr>
        <w:t xml:space="preserve"> luua paralleelselt  </w:t>
      </w:r>
      <w:r w:rsidR="00DA039D">
        <w:rPr>
          <w:color w:val="FF0000"/>
        </w:rPr>
        <w:t xml:space="preserve"> toetusmehhanismid</w:t>
      </w:r>
      <w:r w:rsidR="00B03292">
        <w:rPr>
          <w:color w:val="FF0000"/>
        </w:rPr>
        <w:t>, mis võimaldaksid inimestel muutuvates tingimustes</w:t>
      </w:r>
      <w:r w:rsidR="00986C77">
        <w:rPr>
          <w:color w:val="FF0000"/>
        </w:rPr>
        <w:t xml:space="preserve"> oma elukohas iseseisvalt a väärikalt toime tulla.</w:t>
      </w:r>
      <w:r w:rsidR="00A97DD2">
        <w:rPr>
          <w:color w:val="FF0000"/>
        </w:rPr>
        <w:t xml:space="preserve"> </w:t>
      </w:r>
      <w:r w:rsidR="00DA039D">
        <w:rPr>
          <w:color w:val="FF0000"/>
        </w:rPr>
        <w:t>J</w:t>
      </w:r>
      <w:r w:rsidR="00D649D4">
        <w:rPr>
          <w:color w:val="FF0000"/>
        </w:rPr>
        <w:t>uba praegu on</w:t>
      </w:r>
      <w:r w:rsidR="00DA039D">
        <w:rPr>
          <w:color w:val="FF0000"/>
        </w:rPr>
        <w:t xml:space="preserve"> maapiirkondades</w:t>
      </w:r>
      <w:r w:rsidR="00A97DD2">
        <w:rPr>
          <w:color w:val="FF0000"/>
        </w:rPr>
        <w:t xml:space="preserve"> </w:t>
      </w:r>
      <w:r w:rsidR="00D649D4">
        <w:rPr>
          <w:color w:val="FF0000"/>
        </w:rPr>
        <w:t>suuri probleeme avalike teenuste</w:t>
      </w:r>
      <w:r w:rsidR="004F1BFC">
        <w:rPr>
          <w:color w:val="FF0000"/>
        </w:rPr>
        <w:t xml:space="preserve">, transpordi- ja sideteenuste, sh interneti </w:t>
      </w:r>
      <w:r w:rsidR="003B7D0C">
        <w:rPr>
          <w:color w:val="FF0000"/>
        </w:rPr>
        <w:t>kättesaadavusega</w:t>
      </w:r>
      <w:r w:rsidR="004F1BFC">
        <w:rPr>
          <w:color w:val="FF0000"/>
        </w:rPr>
        <w:t xml:space="preserve">. </w:t>
      </w:r>
      <w:r w:rsidR="003B7D0C">
        <w:rPr>
          <w:color w:val="FF0000"/>
        </w:rPr>
        <w:t>Vald</w:t>
      </w:r>
      <w:r w:rsidR="00794B1D">
        <w:rPr>
          <w:color w:val="FF0000"/>
        </w:rPr>
        <w:t>av osa hajaas</w:t>
      </w:r>
      <w:r w:rsidR="003B7D0C">
        <w:rPr>
          <w:color w:val="FF0000"/>
        </w:rPr>
        <w:t>ustuses paiknevatest üksikelamutest ei ole</w:t>
      </w:r>
      <w:r w:rsidR="00A97DD2">
        <w:rPr>
          <w:color w:val="FF0000"/>
        </w:rPr>
        <w:t xml:space="preserve"> piisavalt</w:t>
      </w:r>
      <w:r w:rsidR="003B7D0C">
        <w:rPr>
          <w:color w:val="FF0000"/>
        </w:rPr>
        <w:t xml:space="preserve"> energiatõhusad, samas omanikel puudub võimekus nende parendamiseks.</w:t>
      </w:r>
      <w:r w:rsidR="00A97DD2">
        <w:rPr>
          <w:color w:val="FF0000"/>
        </w:rPr>
        <w:t xml:space="preserve"> </w:t>
      </w:r>
      <w:r w:rsidR="003B7D0C">
        <w:rPr>
          <w:color w:val="FF0000"/>
        </w:rPr>
        <w:t>Energiahindade tõus</w:t>
      </w:r>
      <w:r w:rsidR="00DA039D">
        <w:rPr>
          <w:color w:val="FF0000"/>
        </w:rPr>
        <w:t xml:space="preserve"> jm kliimaeesmärkide täitmisega kaasnevad protsessid</w:t>
      </w:r>
      <w:r w:rsidR="00A97DD2">
        <w:rPr>
          <w:color w:val="FF0000"/>
        </w:rPr>
        <w:t xml:space="preserve"> võivad</w:t>
      </w:r>
      <w:r w:rsidR="003B7D0C">
        <w:rPr>
          <w:color w:val="FF0000"/>
        </w:rPr>
        <w:t xml:space="preserve"> kaasa tuua suure osa maaelanike </w:t>
      </w:r>
      <w:r w:rsidR="00B03292">
        <w:rPr>
          <w:color w:val="FF0000"/>
        </w:rPr>
        <w:t xml:space="preserve">täieliku </w:t>
      </w:r>
      <w:r w:rsidR="003B7D0C">
        <w:rPr>
          <w:color w:val="FF0000"/>
        </w:rPr>
        <w:t>vaesumise, mis suurendab hoolekandesüsteemi koormust.</w:t>
      </w:r>
      <w:r w:rsidR="00A97DD2">
        <w:rPr>
          <w:color w:val="FF0000"/>
        </w:rPr>
        <w:t xml:space="preserve"> Seni</w:t>
      </w:r>
      <w:r w:rsidR="00B03292">
        <w:rPr>
          <w:color w:val="FF0000"/>
        </w:rPr>
        <w:t xml:space="preserve">ste </w:t>
      </w:r>
      <w:r w:rsidR="00A97DD2">
        <w:rPr>
          <w:color w:val="FF0000"/>
        </w:rPr>
        <w:t>toetusmeetmete puhul on</w:t>
      </w:r>
      <w:r w:rsidR="00B03292">
        <w:rPr>
          <w:color w:val="FF0000"/>
        </w:rPr>
        <w:t xml:space="preserve"> kitsaskohtadeks olnud info vähene kättesaadavus ning </w:t>
      </w:r>
      <w:r w:rsidR="00A97DD2">
        <w:rPr>
          <w:color w:val="FF0000"/>
        </w:rPr>
        <w:t>elanike vähene võimekus erinevatest meetmetest toetusi taotleda ja selleks vajalikku omaosalust leida</w:t>
      </w:r>
      <w:r w:rsidR="00B03292">
        <w:rPr>
          <w:color w:val="FF0000"/>
        </w:rPr>
        <w:t>. Uute meetmete</w:t>
      </w:r>
      <w:r w:rsidR="00986C77">
        <w:rPr>
          <w:color w:val="FF0000"/>
        </w:rPr>
        <w:t xml:space="preserve"> kavandamise</w:t>
      </w:r>
      <w:r w:rsidR="00B03292">
        <w:rPr>
          <w:color w:val="FF0000"/>
        </w:rPr>
        <w:t>l tuleks neid probleeme ennetada.</w:t>
      </w:r>
    </w:p>
    <w:p w:rsidR="00AB5887" w:rsidRPr="00D26A54" w:rsidRDefault="00AB5887" w:rsidP="00AB5887">
      <w:pPr>
        <w:autoSpaceDE w:val="0"/>
        <w:autoSpaceDN w:val="0"/>
        <w:adjustRightInd w:val="0"/>
        <w:spacing w:after="0" w:line="240" w:lineRule="auto"/>
        <w:jc w:val="both"/>
      </w:pPr>
      <w:r w:rsidRPr="72941739">
        <w:t>Probleemiks on</w:t>
      </w:r>
      <w:r w:rsidR="00CB2FC4">
        <w:t xml:space="preserve"> </w:t>
      </w:r>
      <w:r w:rsidRPr="72941739">
        <w:t>oskamatus valmistada</w:t>
      </w:r>
      <w:r>
        <w:t xml:space="preserve"> ette</w:t>
      </w:r>
      <w:r w:rsidRPr="72941739">
        <w:t xml:space="preserve"> riigihankeid, mis toetaksid keskkonnamõjude vähendamist. Samuti vähene keskkonnasäästlikkus inimeste käitumises (nt ostude vähene planeerimine</w:t>
      </w:r>
      <w:r>
        <w:t xml:space="preserve">, madal </w:t>
      </w:r>
      <w:r w:rsidRPr="72941739">
        <w:t>teadlikkus toidu säilitamisest</w:t>
      </w:r>
      <w:r>
        <w:t xml:space="preserve"> ja säilivusaja märgistustest</w:t>
      </w:r>
      <w:r w:rsidRPr="72941739">
        <w:t>, toiduvalmistamise oskus</w:t>
      </w:r>
      <w:r w:rsidR="00AB4738">
        <w:t xml:space="preserve"> </w:t>
      </w:r>
      <w:r w:rsidRPr="72941739">
        <w:t>jm</w:t>
      </w:r>
      <w:r>
        <w:t>)</w:t>
      </w:r>
      <w:r w:rsidRPr="72941739">
        <w:t>, mis aitab kaasa näiteks vaesusriski süvenemisele. Sotsiaalvaldkonna investeeringud ja praktika peavad senisest</w:t>
      </w:r>
      <w:r w:rsidR="00035EC5">
        <w:t xml:space="preserve"> oluliselt enam kaasaegsete l</w:t>
      </w:r>
      <w:r w:rsidRPr="72941739">
        <w:t>ndustega kaasas käima.</w:t>
      </w:r>
    </w:p>
    <w:p w:rsidR="00AB5887" w:rsidRPr="00C11991" w:rsidRDefault="00AB5887" w:rsidP="00C11991">
      <w:pPr>
        <w:pStyle w:val="NoSpacing"/>
        <w:spacing w:after="120"/>
        <w:jc w:val="both"/>
      </w:pPr>
    </w:p>
    <w:p w:rsidR="00AA60F5" w:rsidRPr="00D26A54" w:rsidRDefault="00AA60F5" w:rsidP="00AA60F5">
      <w:pPr>
        <w:pStyle w:val="Heading2"/>
        <w:rPr>
          <w:rFonts w:asciiTheme="minorHAnsi" w:hAnsiTheme="minorHAnsi" w:cstheme="minorHAnsi"/>
          <w:b/>
          <w:bCs/>
        </w:rPr>
      </w:pPr>
      <w:bookmarkStart w:id="34" w:name="_Toc86845578"/>
      <w:r w:rsidRPr="00D26A54">
        <w:rPr>
          <w:rFonts w:asciiTheme="minorHAnsi" w:hAnsiTheme="minorHAnsi" w:cstheme="minorHAnsi"/>
          <w:b/>
          <w:bCs/>
        </w:rPr>
        <w:t>Tegevussuunad</w:t>
      </w:r>
      <w:bookmarkEnd w:id="34"/>
    </w:p>
    <w:p w:rsidR="003D5399" w:rsidRPr="00891695" w:rsidRDefault="003D5399" w:rsidP="003D5399">
      <w:pPr>
        <w:jc w:val="both"/>
      </w:pPr>
      <w:r w:rsidRPr="391FE2D6">
        <w:t>Muudatuste tegemisel lähtutakse esmajoones inimese vajadustest.</w:t>
      </w:r>
      <w:r>
        <w:t xml:space="preserve"> Eesmärk on minna sotsiaal-, tervise- ja töövaldkonnas üle inimese eluteekonda ja vajadusi arvestavatele lõimitud teenuste pakkumisele, mida toetab tõenduspõhiste keskkonnasäästlike digitaalsete lahenduste kasutuselevõtmine ja andmete lõimitud kasutamine. Sotsiaalhoolekande korraldamine on terviklik protsess, mis algab abi vajava inimese märkamisest ja abivajaduse hindamisest. </w:t>
      </w:r>
    </w:p>
    <w:p w:rsidR="005327E1" w:rsidRDefault="261E3BA4" w:rsidP="00C11991">
      <w:pPr>
        <w:jc w:val="both"/>
      </w:pPr>
      <w:r w:rsidRPr="391FE2D6">
        <w:lastRenderedPageBreak/>
        <w:t xml:space="preserve">Abi </w:t>
      </w:r>
      <w:r w:rsidR="005327E1">
        <w:t>andmine on korraldatud</w:t>
      </w:r>
      <w:r w:rsidRPr="391FE2D6">
        <w:t xml:space="preserve"> esmajärjekorras kohalikul tasandil. </w:t>
      </w:r>
      <w:r w:rsidRPr="391FE2D6">
        <w:rPr>
          <w:b/>
          <w:bCs/>
        </w:rPr>
        <w:t>Abi andmise teekond peab olema üles ehitatud</w:t>
      </w:r>
      <w:r w:rsidR="015812D9" w:rsidRPr="391FE2D6">
        <w:rPr>
          <w:b/>
          <w:bCs/>
        </w:rPr>
        <w:t xml:space="preserve"> lähtudes</w:t>
      </w:r>
      <w:r w:rsidRPr="391FE2D6">
        <w:rPr>
          <w:b/>
          <w:bCs/>
        </w:rPr>
        <w:t xml:space="preserve"> inimese </w:t>
      </w:r>
      <w:r w:rsidR="35906664" w:rsidRPr="391FE2D6">
        <w:rPr>
          <w:b/>
          <w:bCs/>
        </w:rPr>
        <w:t>tervikliku</w:t>
      </w:r>
      <w:r w:rsidR="4577CFC4" w:rsidRPr="391FE2D6">
        <w:rPr>
          <w:b/>
          <w:bCs/>
        </w:rPr>
        <w:t>st</w:t>
      </w:r>
      <w:r w:rsidR="35906664" w:rsidRPr="391FE2D6">
        <w:rPr>
          <w:b/>
          <w:bCs/>
        </w:rPr>
        <w:t xml:space="preserve"> abivajaduse</w:t>
      </w:r>
      <w:r w:rsidR="73E48DE7" w:rsidRPr="391FE2D6">
        <w:rPr>
          <w:b/>
          <w:bCs/>
        </w:rPr>
        <w:t>st</w:t>
      </w:r>
      <w:r w:rsidRPr="391FE2D6">
        <w:rPr>
          <w:b/>
          <w:bCs/>
        </w:rPr>
        <w:t xml:space="preserve"> ning eelistatult algama kohalikust omavalitsusest</w:t>
      </w:r>
      <w:r w:rsidRPr="391FE2D6">
        <w:t xml:space="preserve">, kus hinnatakse inimese abivajadust ning suunatakse vastavalt kohaliku omavalitsuse või riiklikele teenustele. </w:t>
      </w:r>
      <w:r w:rsidR="68D90584" w:rsidRPr="391FE2D6">
        <w:t>Kui inimene vajab abi samaaegselt mitmest valdkonnast</w:t>
      </w:r>
      <w:r w:rsidR="005327E1">
        <w:t>,</w:t>
      </w:r>
      <w:r w:rsidR="68D90584" w:rsidRPr="391FE2D6">
        <w:t xml:space="preserve"> tuleb tagada sellise abi</w:t>
      </w:r>
      <w:r w:rsidR="655BBC4A" w:rsidRPr="391FE2D6">
        <w:t xml:space="preserve"> koordineeritud osutamine. </w:t>
      </w:r>
      <w:r w:rsidRPr="391FE2D6">
        <w:t>Abi saamine peab olema</w:t>
      </w:r>
      <w:r w:rsidR="08DAC6E2" w:rsidRPr="391FE2D6">
        <w:t xml:space="preserve"> võimalikult</w:t>
      </w:r>
      <w:r w:rsidRPr="391FE2D6">
        <w:t xml:space="preserve"> bürokraatiavaba</w:t>
      </w:r>
      <w:r w:rsidR="6F3B6D3A" w:rsidRPr="391FE2D6">
        <w:t>,</w:t>
      </w:r>
      <w:r w:rsidR="7EEB0542" w:rsidRPr="391FE2D6">
        <w:t xml:space="preserve"> inimese ja tema lähedaste halduskoormust vähendav nin</w:t>
      </w:r>
      <w:r w:rsidR="00986C77">
        <w:t xml:space="preserve"> </w:t>
      </w:r>
      <w:r w:rsidR="71CCEDCD" w:rsidRPr="391FE2D6">
        <w:t>g</w:t>
      </w:r>
      <w:r w:rsidR="362C20EC" w:rsidRPr="391FE2D6">
        <w:t xml:space="preserve">abi osutamise </w:t>
      </w:r>
      <w:r w:rsidRPr="391FE2D6">
        <w:t xml:space="preserve">teekond </w:t>
      </w:r>
      <w:r w:rsidR="1387BDE8" w:rsidRPr="391FE2D6">
        <w:t xml:space="preserve">inimesele </w:t>
      </w:r>
      <w:r w:rsidRPr="391FE2D6">
        <w:t>lihtsasti arusaadav</w:t>
      </w:r>
      <w:r w:rsidR="005327E1">
        <w:t>. Seejuures tuleb kehtestada abi andmise korraldusmudel – inimeste sisenemine süsteemi ja selles liikumine ning koordinatsioonisüsteemi ja integreeritud teenuste rahastusmudel.</w:t>
      </w:r>
    </w:p>
    <w:p w:rsidR="003D5399" w:rsidRDefault="3A237F1C" w:rsidP="00C11991">
      <w:pPr>
        <w:jc w:val="both"/>
      </w:pPr>
      <w:r w:rsidRPr="391FE2D6">
        <w:t>H</w:t>
      </w:r>
      <w:r>
        <w:t>oolekandelise</w:t>
      </w:r>
      <w:r w:rsidRPr="391FE2D6">
        <w:t xml:space="preserve"> abi kättesaadavuse ja kvaliteedi tagamine eeldab </w:t>
      </w:r>
      <w:r w:rsidR="0DE0FEE7" w:rsidRPr="391FE2D6">
        <w:t>hästi toimivat</w:t>
      </w:r>
      <w:r w:rsidR="261E3BA4" w:rsidRPr="391FE2D6">
        <w:t xml:space="preserve"> kohalikku omavalitsust, tuge</w:t>
      </w:r>
      <w:r w:rsidR="1D454095" w:rsidRPr="391FE2D6">
        <w:t xml:space="preserve"> keskvalitsuselt </w:t>
      </w:r>
      <w:r w:rsidR="261E3BA4" w:rsidRPr="391FE2D6">
        <w:t xml:space="preserve">ning samuti toimivat järelevalvet. </w:t>
      </w:r>
      <w:r w:rsidR="00E24A7C">
        <w:t>Algatada tuleb</w:t>
      </w:r>
      <w:r w:rsidR="261E3BA4" w:rsidRPr="391FE2D6">
        <w:t xml:space="preserve"> arutelu ja lep</w:t>
      </w:r>
      <w:r w:rsidR="00A45181">
        <w:t>pida</w:t>
      </w:r>
      <w:r w:rsidR="261E3BA4" w:rsidRPr="391FE2D6">
        <w:t xml:space="preserve"> kokku, </w:t>
      </w:r>
      <w:commentRangeStart w:id="35"/>
      <w:r w:rsidR="00986C77">
        <w:rPr>
          <w:color w:val="FF0000"/>
        </w:rPr>
        <w:t>kas</w:t>
      </w:r>
      <w:commentRangeEnd w:id="35"/>
      <w:r w:rsidR="00986C77">
        <w:rPr>
          <w:rStyle w:val="CommentReference"/>
        </w:rPr>
        <w:commentReference w:id="35"/>
      </w:r>
      <w:r w:rsidR="00986C77">
        <w:rPr>
          <w:color w:val="FF0000"/>
        </w:rPr>
        <w:t xml:space="preserve"> ja </w:t>
      </w:r>
      <w:r w:rsidR="261E3BA4" w:rsidRPr="391FE2D6">
        <w:rPr>
          <w:b/>
          <w:bCs/>
        </w:rPr>
        <w:t>millised on kohalikes omavalitsustes aktsepteeritavad erinevused teenuste osutamise</w:t>
      </w:r>
      <w:r w:rsidR="612D31D6" w:rsidRPr="391FE2D6">
        <w:rPr>
          <w:b/>
          <w:bCs/>
        </w:rPr>
        <w:t>s</w:t>
      </w:r>
      <w:r w:rsidR="2EC53FC3" w:rsidRPr="391FE2D6">
        <w:rPr>
          <w:b/>
          <w:bCs/>
        </w:rPr>
        <w:t>(kättesa</w:t>
      </w:r>
      <w:r w:rsidR="07729D1A" w:rsidRPr="391FE2D6">
        <w:rPr>
          <w:b/>
          <w:bCs/>
        </w:rPr>
        <w:t>a</w:t>
      </w:r>
      <w:r w:rsidR="2EC53FC3" w:rsidRPr="391FE2D6">
        <w:rPr>
          <w:b/>
          <w:bCs/>
        </w:rPr>
        <w:t xml:space="preserve">davuse tagamises </w:t>
      </w:r>
      <w:r w:rsidR="261E3BA4" w:rsidRPr="391FE2D6">
        <w:rPr>
          <w:b/>
          <w:bCs/>
        </w:rPr>
        <w:t>ja kvaliteedis</w:t>
      </w:r>
      <w:r w:rsidR="63D851DF" w:rsidRPr="391FE2D6">
        <w:rPr>
          <w:b/>
          <w:bCs/>
        </w:rPr>
        <w:t>)</w:t>
      </w:r>
      <w:r w:rsidR="261E3BA4" w:rsidRPr="391FE2D6">
        <w:t>ning tagajärjed, kui kohalik omavalitsus talle pandud ülesandeid ei täida.</w:t>
      </w:r>
      <w:r w:rsidR="003D5399" w:rsidRPr="391FE2D6">
        <w:t xml:space="preserve">Selleks, et vajalik abi inimeseni jõuaks, </w:t>
      </w:r>
      <w:r w:rsidR="003D5399">
        <w:t xml:space="preserve">kehtestab riikteatud baastaseme </w:t>
      </w:r>
      <w:r w:rsidR="003D5399" w:rsidRPr="391FE2D6">
        <w:t>ja miinimumnõuded</w:t>
      </w:r>
      <w:r w:rsidR="003D5399">
        <w:t>. K</w:t>
      </w:r>
      <w:r w:rsidR="003D5399" w:rsidRPr="391FE2D6">
        <w:t>ohalikud omavalitsused saavad kohandada ja luua meetmeid lähtuvalt hinnatud abivajadusest ja kohalikest oludest. Miinimumnõuded hoolekandeteenustele ja kvaliteedile peavad olema üle riigi sarnased, seejuures eritähelepanu all on need piirkonnad, mis vajavad järeleaitamist.</w:t>
      </w:r>
    </w:p>
    <w:p w:rsidR="00CB436B" w:rsidRDefault="005327E1" w:rsidP="00C11991">
      <w:pPr>
        <w:jc w:val="both"/>
        <w:rPr>
          <w:rFonts w:ascii="Arial" w:eastAsia="Arial" w:hAnsi="Arial" w:cs="Arial"/>
          <w:b/>
          <w:bCs/>
          <w:color w:val="00B050"/>
        </w:rPr>
      </w:pPr>
      <w:r>
        <w:t xml:space="preserve">Parandada tuleb kohalike meetmete kättesaadavust, mis võivad olla piiratud seetõttu, et </w:t>
      </w:r>
      <w:r w:rsidR="00CB436B">
        <w:t xml:space="preserve">tegemist on finants- või inimressursi mõistes mahukate tegevustega. Seega on oluline terviklik lähenemine olemasolevate </w:t>
      </w:r>
      <w:r w:rsidR="00CB436B" w:rsidRPr="009B2447">
        <w:rPr>
          <w:strike/>
        </w:rPr>
        <w:t xml:space="preserve">piiratud </w:t>
      </w:r>
      <w:r w:rsidR="00CB436B">
        <w:t>vahendite jaotamisel nii omavalitsuste vahel kui ka sees,</w:t>
      </w:r>
      <w:r w:rsidR="004F55D5" w:rsidRPr="004F55D5">
        <w:rPr>
          <w:color w:val="FF0000"/>
        </w:rPr>
        <w:t>ning</w:t>
      </w:r>
      <w:r w:rsidR="004F55D5">
        <w:rPr>
          <w:color w:val="FF0000"/>
        </w:rPr>
        <w:t xml:space="preserve"> planeerida</w:t>
      </w:r>
      <w:r w:rsidR="00EE59E8">
        <w:rPr>
          <w:color w:val="FF0000"/>
        </w:rPr>
        <w:t xml:space="preserve"> </w:t>
      </w:r>
      <w:r w:rsidR="004F55D5">
        <w:rPr>
          <w:color w:val="FF0000"/>
        </w:rPr>
        <w:t>riigieelarvest</w:t>
      </w:r>
      <w:r w:rsidR="00967C80">
        <w:rPr>
          <w:color w:val="FF0000"/>
        </w:rPr>
        <w:t xml:space="preserve"> kohalike omavalitsuste</w:t>
      </w:r>
      <w:r w:rsidR="004F55D5">
        <w:rPr>
          <w:color w:val="FF0000"/>
        </w:rPr>
        <w:t xml:space="preserve"> toetamiseks </w:t>
      </w:r>
      <w:r w:rsidR="004F55D5" w:rsidRPr="004F55D5">
        <w:rPr>
          <w:color w:val="FF0000"/>
        </w:rPr>
        <w:t>lisaressursse,</w:t>
      </w:r>
      <w:r w:rsidR="00CB436B">
        <w:t xml:space="preserve"> et tagada vajaliku abi kättesaadavus elukohast sõltumata.</w:t>
      </w:r>
    </w:p>
    <w:p w:rsidR="00AA60F5" w:rsidRPr="00D26A54" w:rsidRDefault="261E3BA4" w:rsidP="00C11991">
      <w:pPr>
        <w:jc w:val="both"/>
        <w:rPr>
          <w:rFonts w:ascii="Arial" w:eastAsia="Arial" w:hAnsi="Arial" w:cs="Arial"/>
          <w:color w:val="00B050"/>
        </w:rPr>
      </w:pPr>
      <w:r w:rsidRPr="72941739">
        <w:t xml:space="preserve">Kohalike omavalitsuste </w:t>
      </w:r>
      <w:r w:rsidRPr="72941739">
        <w:rPr>
          <w:b/>
          <w:bCs/>
        </w:rPr>
        <w:t>rahastamisel</w:t>
      </w:r>
      <w:r w:rsidR="00986C77">
        <w:rPr>
          <w:b/>
          <w:bCs/>
        </w:rPr>
        <w:t xml:space="preserve"> </w:t>
      </w:r>
      <w:r w:rsidR="00A45181">
        <w:t>on oluline otsida</w:t>
      </w:r>
      <w:r w:rsidRPr="391FE2D6">
        <w:t xml:space="preserve"> lahendusi, kuidas soo</w:t>
      </w:r>
      <w:r w:rsidR="03EB17FC" w:rsidRPr="391FE2D6" w:rsidDel="6411D007">
        <w:t>dustada</w:t>
      </w:r>
      <w:r w:rsidR="00986C77">
        <w:t xml:space="preserve"> </w:t>
      </w:r>
      <w:r w:rsidR="4FEB3D1B" w:rsidRPr="391FE2D6">
        <w:t>väärtuspõhi</w:t>
      </w:r>
      <w:r w:rsidR="00CB436B">
        <w:t xml:space="preserve">st lähenemist ning motiveerida omavalitsusi probleeme ennetama ning eelarvet kõige tõhusamalt kasutama. </w:t>
      </w:r>
      <w:r w:rsidR="00A45181">
        <w:t>Seejärel töötada</w:t>
      </w:r>
      <w:r w:rsidRPr="391FE2D6" w:rsidDel="003C230C">
        <w:t xml:space="preserve"> välja sotsiaal</w:t>
      </w:r>
      <w:r>
        <w:t>teenuste kulumudelid</w:t>
      </w:r>
      <w:r w:rsidR="6E1B6554" w:rsidRPr="391FE2D6">
        <w:t xml:space="preserve"> ja </w:t>
      </w:r>
      <w:r w:rsidR="41EA684C" w:rsidRPr="391FE2D6">
        <w:t>-</w:t>
      </w:r>
      <w:r w:rsidR="6E1B6554" w:rsidRPr="391FE2D6">
        <w:t>tööriistad</w:t>
      </w:r>
      <w:r w:rsidRPr="391FE2D6" w:rsidDel="6411D007">
        <w:t>, mis aita</w:t>
      </w:r>
      <w:r w:rsidR="32C0332F" w:rsidRPr="391FE2D6">
        <w:t>vad</w:t>
      </w:r>
      <w:r w:rsidR="00CB436B">
        <w:t xml:space="preserve"> kohalikel omavalitsustel eelarvet paremini planeerida. </w:t>
      </w:r>
      <w:r>
        <w:t>Võtmeküsimus on, kuidas ja milleks täpsemalt kohaliku omavalitsuse tasandile raha juurde tuua. Perspektiivikam on olukord, kus riik loob rahastusinstrumendid, mis võimaldavad kohalikul omavalitsusel teenuseid tulemuslikumalt korraldada.</w:t>
      </w:r>
    </w:p>
    <w:p w:rsidR="79D9B93E" w:rsidRPr="00C11991" w:rsidDel="009022CE" w:rsidRDefault="00A14493" w:rsidP="00C11991">
      <w:pPr>
        <w:spacing w:line="240" w:lineRule="auto"/>
        <w:jc w:val="both"/>
        <w:rPr>
          <w:rFonts w:ascii="Calibri  kehtatekst" w:eastAsia="Calibri  kehtatekst" w:hAnsi="Calibri  kehtatekst" w:cs="Calibri  kehtatekst"/>
          <w:color w:val="2B579A"/>
        </w:rPr>
      </w:pPr>
      <w:r>
        <w:t>Otsida tuleb lahendusi</w:t>
      </w:r>
      <w:r w:rsidR="6411D007" w:rsidRPr="391FE2D6">
        <w:t>, kus kohalikele omavalitsustele antakse võimalus riigi raha ise parema äranägemise järgi kasutada ning teenuseid vastavalt oma piirkonna elanike vajadustele arendada. Näiteks isikukeskse erihoolekande teenusmudeli rakendamine (nn ISTE projekt psüühiliste erivajadustega inimestele) on sotsiaalvaldkonnas parim näide, kuidas teenuseid kohalikul tasandil korraldada ja rahastada. Samas riigile jääb roll omavalitsustele toe pakkumisel</w:t>
      </w:r>
      <w:r w:rsidR="4A3EC76C" w:rsidRPr="391FE2D6">
        <w:t>, mille puhul võetakse arvesse ka regionaalset eripära</w:t>
      </w:r>
      <w:r w:rsidR="00326172">
        <w:t xml:space="preserve"> ning julgustatakse kohalikke omavalitsusi tihedamale koostööle</w:t>
      </w:r>
      <w:r>
        <w:t>.</w:t>
      </w:r>
      <w:r w:rsidR="00986C77">
        <w:t xml:space="preserve"> </w:t>
      </w:r>
      <w:r w:rsidR="6411D007" w:rsidRPr="391FE2D6">
        <w:t xml:space="preserve">Omavalitsustele saavad tuge pakkuda ka kogukonnad ja vabatahtlike ressursside sihipärane ja järjepidev kaasamine, mis võtab koormust sotsiaaltöölt ning aitab ennetada ja leevendada probleemide tekkimist ja kuhjumist. </w:t>
      </w:r>
    </w:p>
    <w:p w:rsidR="00AA60F5" w:rsidRPr="00C11991" w:rsidRDefault="261E3BA4" w:rsidP="00C11991">
      <w:pPr>
        <w:spacing w:line="240" w:lineRule="auto"/>
        <w:jc w:val="both"/>
      </w:pPr>
      <w:r>
        <w:t xml:space="preserve">Avalikku raha </w:t>
      </w:r>
      <w:r w:rsidR="00A14493">
        <w:t>on vajalik suunata</w:t>
      </w:r>
      <w:r>
        <w:t xml:space="preserve"> senisest enam </w:t>
      </w:r>
      <w:r w:rsidRPr="7D0A2B09">
        <w:rPr>
          <w:b/>
          <w:bCs/>
        </w:rPr>
        <w:t>kogukonnapõhiste, kodus elamist ja toetatud elamist võimaldavate teenuste arendamisesse, mahtude suurendamisse ja kvaliteedi (sh tulemuslikkuse) tõstmisesse</w:t>
      </w:r>
      <w:r>
        <w:t xml:space="preserve">. Samas tuleb arvestada, et hoolekandeasutuste infrastruktuur on vananenud ning keerulisema hooldusvajadusega inimestele (nt dementsusega inimesed) ei ole piisavalt kohti. Investeeringud institutsionaalsesse hooldusesse võimaldavad pakkuda kvaliteetseid teenuseid neile, kelle kodus elamist ei ole võimalik enam toetada. </w:t>
      </w:r>
    </w:p>
    <w:p w:rsidR="00A81289" w:rsidRDefault="261E3BA4" w:rsidP="00C11991">
      <w:pPr>
        <w:spacing w:line="240" w:lineRule="auto"/>
        <w:jc w:val="both"/>
      </w:pPr>
      <w:r w:rsidRPr="391FE2D6">
        <w:t xml:space="preserve">Sotsiaalhoolekande teenuste arendamisel </w:t>
      </w:r>
      <w:r w:rsidR="00A14493">
        <w:t>on vaja lähtuda</w:t>
      </w:r>
      <w:r w:rsidRPr="391FE2D6">
        <w:t xml:space="preserve"> inimese terviklik</w:t>
      </w:r>
      <w:r w:rsidR="5323A9AD">
        <w:t>u</w:t>
      </w:r>
      <w:r w:rsidRPr="391FE2D6">
        <w:t xml:space="preserve">st </w:t>
      </w:r>
      <w:r w:rsidR="6CA88EE5">
        <w:t>abi</w:t>
      </w:r>
      <w:r w:rsidRPr="391FE2D6">
        <w:t xml:space="preserve">vajadustest </w:t>
      </w:r>
      <w:r w:rsidR="00A81289">
        <w:t>ja</w:t>
      </w:r>
      <w:r w:rsidRPr="391FE2D6">
        <w:t xml:space="preserve"> pakutav abi peab olema paremini koordineeritud (sh eelkõige sotsiaal- ja tervisesektori vahel) </w:t>
      </w:r>
      <w:r w:rsidR="00A14493">
        <w:t>ning</w:t>
      </w:r>
      <w:r w:rsidRPr="391FE2D6">
        <w:t xml:space="preserve"> integreeritud (sh peavad vajadused olema terviklikult hinnatud</w:t>
      </w:r>
      <w:r w:rsidR="00A81289">
        <w:t>,</w:t>
      </w:r>
      <w:r w:rsidRPr="391FE2D6">
        <w:t xml:space="preserve"> sekkumised terviklikult planeeritud, </w:t>
      </w:r>
      <w:r w:rsidRPr="391FE2D6">
        <w:lastRenderedPageBreak/>
        <w:t>korraldatud ja seiratud).</w:t>
      </w:r>
      <w:r w:rsidR="00A81289">
        <w:t xml:space="preserve"> Vaja on parandada riigi ja kohalike omavalitsuste dialoogi, et osapoolte ootused ja ülesanded teineteisele oleksid selgemad. </w:t>
      </w:r>
      <w:r w:rsidRPr="391FE2D6">
        <w:t>Näitek</w:t>
      </w:r>
      <w:r w:rsidR="00A81289">
        <w:t xml:space="preserve">s vajab </w:t>
      </w:r>
      <w:r w:rsidRPr="391FE2D6">
        <w:t>erihoolekande korraldussuuremahulisi muutusi</w:t>
      </w:r>
      <w:r w:rsidR="00A81289">
        <w:t>. S</w:t>
      </w:r>
      <w:r w:rsidRPr="391FE2D6">
        <w:t xml:space="preserve">ealhulgas rahastamise korralduses ning vastutuse jagunemises riigi ja kohalike omavalitsuste vahel, aga ka muude avalike teenuste kättesaadavuse tagamises ning töötamise võimaluste parandamises, et inimesed oleksid kogukonda paremini kaasatud. </w:t>
      </w:r>
    </w:p>
    <w:p w:rsidR="00AA60F5" w:rsidRDefault="261E3BA4" w:rsidP="00C11991">
      <w:pPr>
        <w:spacing w:line="240" w:lineRule="auto"/>
        <w:jc w:val="both"/>
      </w:pPr>
      <w:r w:rsidRPr="391FE2D6">
        <w:t>Samuti vajab par</w:t>
      </w:r>
      <w:r w:rsidR="00A81289">
        <w:t>e</w:t>
      </w:r>
      <w:r w:rsidRPr="391FE2D6">
        <w:t xml:space="preserve">ndamist taastusravi ja sotsiaalse rehabilitatsiooni korraldus. Inimeste majandusliku toimetuleku parandamiseks ja tekkinud võlgadega toimetulekuks </w:t>
      </w:r>
      <w:r w:rsidR="00A81289">
        <w:t>on tarvis arendada</w:t>
      </w:r>
      <w:r w:rsidR="00FC4B15">
        <w:t xml:space="preserve"> </w:t>
      </w:r>
      <w:r w:rsidRPr="391FE2D6">
        <w:t>võlanõustamisteenust,  paranda</w:t>
      </w:r>
      <w:r w:rsidR="00A81289">
        <w:t>da</w:t>
      </w:r>
      <w:r w:rsidRPr="391FE2D6">
        <w:t xml:space="preserve"> teenuse pakkumist üle Eesti ning koost</w:t>
      </w:r>
      <w:r w:rsidR="00A81289">
        <w:t>ada</w:t>
      </w:r>
      <w:r w:rsidR="00EE59E8">
        <w:t xml:space="preserve"> </w:t>
      </w:r>
      <w:r w:rsidRPr="391FE2D6">
        <w:t xml:space="preserve">valdkondadeülene võlgade tekkimise ennetamise ja leevendamise tegevuskava. </w:t>
      </w:r>
      <w:r w:rsidR="7E66D679">
        <w:t>Lisaks</w:t>
      </w:r>
      <w:r w:rsidR="00EE59E8">
        <w:t xml:space="preserve"> </w:t>
      </w:r>
      <w:r w:rsidR="00A81289">
        <w:t>tuleb arendada</w:t>
      </w:r>
      <w:r w:rsidR="7E66D679">
        <w:t xml:space="preserve"> v</w:t>
      </w:r>
      <w:r w:rsidR="2A377A00">
        <w:t>aesuse  vähendamiseks</w:t>
      </w:r>
      <w:r w:rsidR="77A3A13A">
        <w:t xml:space="preserve"> ja</w:t>
      </w:r>
      <w:r w:rsidR="00FC4B15">
        <w:t xml:space="preserve"> </w:t>
      </w:r>
      <w:r w:rsidR="04A32CEE">
        <w:t xml:space="preserve">inimeste </w:t>
      </w:r>
      <w:r w:rsidR="4C07D776">
        <w:t xml:space="preserve">iseseisva </w:t>
      </w:r>
      <w:r w:rsidR="04A32CEE">
        <w:t>toimetuleku</w:t>
      </w:r>
      <w:r w:rsidR="370A591B">
        <w:t>parandamiseks toetava</w:t>
      </w:r>
      <w:r w:rsidR="783BC5E3">
        <w:t xml:space="preserve">id </w:t>
      </w:r>
      <w:r w:rsidR="370A591B">
        <w:t>teenus</w:t>
      </w:r>
      <w:r w:rsidR="5AEF991C">
        <w:t>eid</w:t>
      </w:r>
      <w:r w:rsidR="788CC02A">
        <w:t>, täienda</w:t>
      </w:r>
      <w:r w:rsidR="00A81289">
        <w:t>da</w:t>
      </w:r>
      <w:r w:rsidR="788CC02A">
        <w:t xml:space="preserve"> toimetulekutoetuse kui viimase abinõu skeemi ning paranda</w:t>
      </w:r>
      <w:r w:rsidR="00A81289">
        <w:t>da</w:t>
      </w:r>
      <w:r w:rsidR="00FC4B15">
        <w:t xml:space="preserve"> </w:t>
      </w:r>
      <w:r w:rsidR="597328E8">
        <w:t xml:space="preserve">tervisliku </w:t>
      </w:r>
      <w:r w:rsidR="788CC02A">
        <w:t xml:space="preserve">toiduabi kättesaadavust vastavalt </w:t>
      </w:r>
      <w:r w:rsidR="2D03D9B7">
        <w:t>t</w:t>
      </w:r>
      <w:r w:rsidR="2D03D9B7" w:rsidRPr="1FD13935">
        <w:rPr>
          <w:rFonts w:ascii="Calibri" w:eastAsia="Calibri" w:hAnsi="Calibri" w:cs="Calibri"/>
        </w:rPr>
        <w:t>oidujäätmete tekke ennetamine ja kvaliteetse toidu annetamise edendamine tegevuskavale 2021-2026</w:t>
      </w:r>
      <w:r w:rsidR="00A81289">
        <w:rPr>
          <w:rStyle w:val="FootnoteReference"/>
          <w:rFonts w:ascii="Calibri" w:eastAsia="Calibri" w:hAnsi="Calibri" w:cs="Calibri"/>
        </w:rPr>
        <w:footnoteReference w:id="37"/>
      </w:r>
      <w:r w:rsidR="5AEF991C">
        <w:t>.</w:t>
      </w:r>
    </w:p>
    <w:p w:rsidR="002A5BFA" w:rsidRDefault="002A5BFA" w:rsidP="00C11991">
      <w:pPr>
        <w:spacing w:line="240" w:lineRule="auto"/>
        <w:jc w:val="both"/>
      </w:pPr>
      <w:r w:rsidRPr="002A5BFA">
        <w:t xml:space="preserve">Ohvriabi puhul on lähiaastate olulised vajadused seotud nii üldisemalt ohvriabisüsteemi ja ohvriabiteenuse arendamisega </w:t>
      </w:r>
      <w:r w:rsidRPr="00967C80">
        <w:rPr>
          <w:color w:val="FF0000"/>
        </w:rPr>
        <w:t xml:space="preserve">kui </w:t>
      </w:r>
      <w:r w:rsidR="00967C80" w:rsidRPr="00967C80">
        <w:rPr>
          <w:color w:val="FF0000"/>
        </w:rPr>
        <w:t>erinevatele sihtrühmadele suunatud teenuste o</w:t>
      </w:r>
      <w:r w:rsidR="00FC4B15">
        <w:rPr>
          <w:color w:val="FF0000"/>
        </w:rPr>
        <w:t xml:space="preserve">mavahelise koostöö tõhustamisega, samuti koostöö </w:t>
      </w:r>
      <w:r w:rsidR="00E01A65">
        <w:rPr>
          <w:color w:val="FF0000"/>
        </w:rPr>
        <w:t>tihendamisega</w:t>
      </w:r>
      <w:r w:rsidR="00FC4B15">
        <w:rPr>
          <w:color w:val="FF0000"/>
        </w:rPr>
        <w:t xml:space="preserve"> KOV ja riiklike sotsiaalteenustega </w:t>
      </w:r>
      <w:r w:rsidR="00967C80" w:rsidRPr="00967C80">
        <w:rPr>
          <w:color w:val="FF0000"/>
        </w:rPr>
        <w:t xml:space="preserve"> </w:t>
      </w:r>
      <w:r w:rsidRPr="009B2447">
        <w:rPr>
          <w:strike/>
        </w:rPr>
        <w:t xml:space="preserve">uutele sihtrühmadele suunatud tegevuste loomise ja </w:t>
      </w:r>
      <w:commentRangeStart w:id="36"/>
      <w:r w:rsidRPr="009B2447">
        <w:rPr>
          <w:strike/>
        </w:rPr>
        <w:t>arendamisega</w:t>
      </w:r>
      <w:commentRangeEnd w:id="36"/>
      <w:r w:rsidR="00FC4B15">
        <w:rPr>
          <w:rStyle w:val="CommentReference"/>
        </w:rPr>
        <w:commentReference w:id="36"/>
      </w:r>
      <w:r w:rsidRPr="002A5BFA">
        <w:t>. Mitmed teenused, millega varem ei ole töötatud, on nüüd Sotsiaalkindlustusameti vastutusel (inimkaubanduse ohvrite,</w:t>
      </w:r>
      <w:r w:rsidRPr="00967C80">
        <w:rPr>
          <w:strike/>
          <w:color w:val="FF0000"/>
        </w:rPr>
        <w:t xml:space="preserve"> </w:t>
      </w:r>
      <w:r w:rsidRPr="009B2447">
        <w:rPr>
          <w:strike/>
        </w:rPr>
        <w:t>laiemalt</w:t>
      </w:r>
      <w:r w:rsidR="00967C80" w:rsidRPr="00967C80">
        <w:rPr>
          <w:color w:val="FF0000"/>
        </w:rPr>
        <w:t xml:space="preserve">ja </w:t>
      </w:r>
      <w:r w:rsidRPr="002A5BFA">
        <w:t>naistevastase vägivalla ohvrite abistamine, seksuaalvägivalla ohvritele suunatud teenuste koordineerimine, psühhosotsiaalse kriisiabi korraldus</w:t>
      </w:r>
      <w:r w:rsidR="00967C80">
        <w:t xml:space="preserve">, </w:t>
      </w:r>
      <w:r w:rsidR="009B2447">
        <w:rPr>
          <w:color w:val="FF0000"/>
        </w:rPr>
        <w:t>vägivallast loobu</w:t>
      </w:r>
      <w:r w:rsidR="00967C80" w:rsidRPr="00967C80">
        <w:rPr>
          <w:color w:val="FF0000"/>
        </w:rPr>
        <w:t>mise toetamine</w:t>
      </w:r>
      <w:r w:rsidRPr="002A5BFA">
        <w:t xml:space="preserve">). Muutused on olnud suured ja kiireloomulised ning on kaasa toonud vajaduse kogu ohvritele suunatud teenuste süsteem ümber hinnata ja seda terviklikult arendada. Tuleb tagada ohvriabiteenuste piisav ja võrdväärne kättesaadavus Eesti eri piirkondades. </w:t>
      </w:r>
    </w:p>
    <w:p w:rsidR="002A5BFA" w:rsidRDefault="002A5BFA" w:rsidP="00C11991">
      <w:pPr>
        <w:spacing w:line="240" w:lineRule="auto"/>
        <w:jc w:val="both"/>
      </w:pPr>
      <w:r w:rsidRPr="002A5BFA">
        <w:t>Ohvriabiteenuse kvaliteedi tagamise eesmärgil on kavas kindlaks määrata ohvriga tegelevatele spetsialistidele esitatavad nõuded ja pädevus. Ühtlustamist ja korrastamist vajab ohvriabi vabatahtlikele esitatavate nõuete ja kaasamise süsteem vastavalt nende töölõikudele. Kuriteo- ja vägivallaohvrite abistamiseks on oluline muuta ja täiendada ohvriabi seadust ka psühholoogilise abi ja kuriteoohvritele mõeldud hüvitiste seisukohast. Samuti vajavad kaasajastamist ametiasutuste vahel andmete edastamist puudutavad seadusesätted. Toimiva tulemuse saavutamiseks on vajalik ministeeriumi ja Sotsiaalkindlustusameti tihe koostöö</w:t>
      </w:r>
      <w:r>
        <w:t>.</w:t>
      </w:r>
    </w:p>
    <w:p w:rsidR="00E53C58" w:rsidRDefault="00E53C58" w:rsidP="00E53C58">
      <w:pPr>
        <w:pStyle w:val="NoSpacing"/>
        <w:spacing w:after="120"/>
        <w:jc w:val="both"/>
        <w:rPr>
          <w:color w:val="FF0000"/>
        </w:rPr>
      </w:pPr>
      <w:r>
        <w:rPr>
          <w:color w:val="FF0000"/>
        </w:rPr>
        <w:t>Vaja on viia lõpule nai</w:t>
      </w:r>
      <w:r w:rsidR="00FC4B15">
        <w:rPr>
          <w:color w:val="FF0000"/>
        </w:rPr>
        <w:t>ste tugikeskuse teenuse arendus.</w:t>
      </w:r>
    </w:p>
    <w:p w:rsidR="00FC4B15" w:rsidRPr="00FC4B15" w:rsidRDefault="00FC4B15" w:rsidP="00FC4B15">
      <w:pPr>
        <w:autoSpaceDE w:val="0"/>
        <w:autoSpaceDN w:val="0"/>
        <w:adjustRightInd w:val="0"/>
        <w:spacing w:after="0" w:line="240" w:lineRule="auto"/>
        <w:rPr>
          <w:rFonts w:cs="Helvetica"/>
          <w:color w:val="FF0000"/>
          <w:lang w:val="en-US"/>
        </w:rPr>
      </w:pPr>
      <w:r w:rsidRPr="00FC4B15">
        <w:rPr>
          <w:color w:val="FF0000"/>
        </w:rPr>
        <w:t xml:space="preserve">Kaaluda tuleks võimalust  </w:t>
      </w:r>
      <w:r w:rsidRPr="00FC4B15">
        <w:rPr>
          <w:rFonts w:cs="Helvetica"/>
          <w:color w:val="FF0000"/>
          <w:lang w:val="en-US"/>
        </w:rPr>
        <w:t xml:space="preserve">EL vahendeid kasutades ehitada maakondadesse kohalike omvalitsuste </w:t>
      </w:r>
      <w:r>
        <w:rPr>
          <w:rFonts w:cs="Helvetica"/>
          <w:color w:val="FF0000"/>
          <w:lang w:val="en-US"/>
        </w:rPr>
        <w:t>koostöös erinevatele</w:t>
      </w:r>
      <w:r w:rsidRPr="00FC4B15">
        <w:rPr>
          <w:rFonts w:cs="Helvetica"/>
          <w:color w:val="FF0000"/>
          <w:lang w:val="en-US"/>
        </w:rPr>
        <w:t xml:space="preserve"> sihtgruppidele mõeldud</w:t>
      </w:r>
      <w:r w:rsidR="00AB4738">
        <w:rPr>
          <w:rFonts w:cs="Helvetica"/>
          <w:color w:val="FF0000"/>
          <w:lang w:val="en-US"/>
        </w:rPr>
        <w:t xml:space="preserve"> ühtsed</w:t>
      </w:r>
      <w:r>
        <w:rPr>
          <w:rFonts w:cs="Helvetica"/>
          <w:color w:val="FF0000"/>
          <w:lang w:val="en-US"/>
        </w:rPr>
        <w:t>,</w:t>
      </w:r>
      <w:r w:rsidRPr="00FC4B15">
        <w:rPr>
          <w:rFonts w:cs="Helvetica"/>
          <w:color w:val="FF0000"/>
          <w:lang w:val="en-US"/>
        </w:rPr>
        <w:t xml:space="preserve"> kõigile turvalisuse jm nõuetele vastav</w:t>
      </w:r>
      <w:r w:rsidR="00AB4738">
        <w:rPr>
          <w:rFonts w:cs="Helvetica"/>
          <w:color w:val="FF0000"/>
          <w:lang w:val="en-US"/>
        </w:rPr>
        <w:t>ad</w:t>
      </w:r>
      <w:r w:rsidRPr="00FC4B15">
        <w:rPr>
          <w:rFonts w:cs="Helvetica"/>
          <w:color w:val="FF0000"/>
          <w:lang w:val="en-US"/>
        </w:rPr>
        <w:t xml:space="preserve"> turvakodu</w:t>
      </w:r>
      <w:r w:rsidR="00AB4738">
        <w:rPr>
          <w:rFonts w:cs="Helvetica"/>
          <w:color w:val="FF0000"/>
          <w:lang w:val="en-US"/>
        </w:rPr>
        <w:t>d</w:t>
      </w:r>
      <w:r w:rsidRPr="00FC4B15">
        <w:rPr>
          <w:rFonts w:cs="Helvetica"/>
          <w:color w:val="FF0000"/>
          <w:lang w:val="en-US"/>
        </w:rPr>
        <w:t>, kus saaks tagada ööpäevaringse valve.</w:t>
      </w:r>
      <w:r>
        <w:rPr>
          <w:rFonts w:cs="Helvetica"/>
          <w:color w:val="FF0000"/>
          <w:lang w:val="en-US"/>
        </w:rPr>
        <w:t xml:space="preserve"> </w:t>
      </w:r>
    </w:p>
    <w:p w:rsidR="00FC4B15" w:rsidRDefault="00FC4B15" w:rsidP="00FC4B15">
      <w:pPr>
        <w:autoSpaceDE w:val="0"/>
        <w:autoSpaceDN w:val="0"/>
        <w:adjustRightInd w:val="0"/>
        <w:spacing w:after="0" w:line="240" w:lineRule="auto"/>
        <w:rPr>
          <w:color w:val="FF0000"/>
        </w:rPr>
      </w:pPr>
    </w:p>
    <w:p w:rsidR="00E53C58" w:rsidRPr="00E53C58" w:rsidRDefault="00E53C58" w:rsidP="00E53C58">
      <w:pPr>
        <w:autoSpaceDE w:val="0"/>
        <w:autoSpaceDN w:val="0"/>
        <w:adjustRightInd w:val="0"/>
        <w:spacing w:after="0" w:line="240" w:lineRule="auto"/>
        <w:rPr>
          <w:rFonts w:cs="Helvetica"/>
          <w:color w:val="FF0000"/>
          <w:lang w:val="en-US"/>
        </w:rPr>
      </w:pPr>
      <w:r>
        <w:rPr>
          <w:color w:val="FF0000"/>
        </w:rPr>
        <w:t xml:space="preserve">Süsteemselt tuleb tegeleda vägivalla esmase ennetusega ning </w:t>
      </w:r>
      <w:r w:rsidRPr="00E53C58">
        <w:rPr>
          <w:rFonts w:cs="Helvetica"/>
          <w:color w:val="FF0000"/>
          <w:lang w:val="en-US"/>
        </w:rPr>
        <w:t xml:space="preserve">üldhariduskooli õppekavades pöörata suuremat tähelepanu oma tunnete väljendamise, positiivsete lähisuhete loomise ja hoidmise ning üldise sõnalise suhtlemisoskuse omandamisele. Suurendada tuleks perekonnaõpetuse osatähtsust juba alates põhikoolist. Noortele </w:t>
      </w:r>
      <w:r>
        <w:rPr>
          <w:rFonts w:cs="Helvetica"/>
          <w:color w:val="FF0000"/>
          <w:lang w:val="en-US"/>
        </w:rPr>
        <w:t>peredele</w:t>
      </w:r>
      <w:r w:rsidR="00AB4738">
        <w:rPr>
          <w:rFonts w:cs="Helvetica"/>
          <w:color w:val="FF0000"/>
          <w:lang w:val="en-US"/>
        </w:rPr>
        <w:t xml:space="preserve"> on vaja</w:t>
      </w:r>
      <w:r>
        <w:rPr>
          <w:rFonts w:cs="Helvetica"/>
          <w:color w:val="FF0000"/>
          <w:lang w:val="en-US"/>
        </w:rPr>
        <w:t xml:space="preserve"> teha</w:t>
      </w:r>
      <w:r w:rsidRPr="00E53C58">
        <w:rPr>
          <w:rFonts w:cs="Helvetica"/>
          <w:color w:val="FF0000"/>
          <w:lang w:val="en-US"/>
        </w:rPr>
        <w:t xml:space="preserve"> laialdasemalt kättesaadavaks paarisuhtekoolitused</w:t>
      </w:r>
      <w:r w:rsidR="00AB4738">
        <w:rPr>
          <w:rFonts w:cs="Helvetica"/>
          <w:color w:val="FF0000"/>
          <w:lang w:val="en-US"/>
        </w:rPr>
        <w:t xml:space="preserve"> ja raseduskriisi nõustamine</w:t>
      </w:r>
      <w:r w:rsidRPr="00E53C58">
        <w:rPr>
          <w:rFonts w:cs="Helvetica"/>
          <w:color w:val="FF0000"/>
          <w:lang w:val="en-US"/>
        </w:rPr>
        <w:t>.</w:t>
      </w:r>
    </w:p>
    <w:p w:rsidR="00E53C58" w:rsidRDefault="00E53C58" w:rsidP="00C11991">
      <w:pPr>
        <w:spacing w:line="240" w:lineRule="auto"/>
        <w:jc w:val="both"/>
      </w:pPr>
    </w:p>
    <w:p w:rsidR="00AA60F5" w:rsidRPr="00C11991" w:rsidRDefault="15A54486" w:rsidP="00C11991">
      <w:pPr>
        <w:spacing w:line="240" w:lineRule="auto"/>
        <w:jc w:val="both"/>
      </w:pPr>
      <w:r w:rsidRPr="7D0A2B09">
        <w:t xml:space="preserve">Teenuste arendamisel ja pakkumisel tagab edu riigi ja omavalitsuste kui omavalitsuste vahelise </w:t>
      </w:r>
      <w:r w:rsidRPr="7D0A2B09">
        <w:rPr>
          <w:b/>
          <w:bCs/>
        </w:rPr>
        <w:t xml:space="preserve">koostöö ja partnerluse tugevdamine ning </w:t>
      </w:r>
      <w:r w:rsidR="5390C4A6" w:rsidRPr="7D0A2B09">
        <w:rPr>
          <w:b/>
          <w:bCs/>
        </w:rPr>
        <w:t xml:space="preserve">kogukondlike algatuste kaasamine ja </w:t>
      </w:r>
      <w:r w:rsidRPr="7D0A2B09">
        <w:rPr>
          <w:b/>
          <w:bCs/>
        </w:rPr>
        <w:t>sellest tulenevate õiguste ja kohustuste kokkuleppimine</w:t>
      </w:r>
      <w:r w:rsidRPr="7D0A2B09">
        <w:t xml:space="preserve">. Sotsiaalvaldkonnas on palju selliseid tegevusi, mis on kas väga keerukad ja spetsiifilisi oskusi nõudvad või mille välja arendamine eeldab sihtgrupi teatud suurust. Seetõttu on teatud teenuste puhul mõistlik soodustada vähemalt maakondlikku või </w:t>
      </w:r>
      <w:r w:rsidRPr="7D0A2B09">
        <w:lastRenderedPageBreak/>
        <w:t>piirkondlikku koostööd, mis annaks mastaabiefekti ja võimaldaks koondada vajalikus mahus kompetentsi.</w:t>
      </w:r>
      <w:r w:rsidR="00AB4738">
        <w:t xml:space="preserve"> </w:t>
      </w:r>
      <w:r w:rsidRPr="7D0A2B09">
        <w:t>Kohalike omavalitsuste teenuste kättesaadavuse ja kvaliteedi parandamiseks on vajalik riigipoolne üldine toetamine, juhendamine ja koostööle julgustamine.</w:t>
      </w:r>
    </w:p>
    <w:p w:rsidR="002B25DB" w:rsidRDefault="07E491BA" w:rsidP="00C11991">
      <w:pPr>
        <w:jc w:val="both"/>
      </w:pPr>
      <w:r w:rsidRPr="1FD13935">
        <w:t xml:space="preserve">Üheks sotsiaaltöö suurimaks väljakutseks on </w:t>
      </w:r>
      <w:r w:rsidRPr="1FD13935">
        <w:rPr>
          <w:b/>
          <w:bCs/>
        </w:rPr>
        <w:t>ühiskonna väärtuste teisenemine ja suhtumise mõjutamine ning sallivuse kasvatamine</w:t>
      </w:r>
      <w:r w:rsidR="00833CA6" w:rsidRPr="00081EC3">
        <w:rPr>
          <w:rStyle w:val="FootnoteReference"/>
          <w:b/>
          <w:bCs/>
        </w:rPr>
        <w:footnoteReference w:id="38"/>
      </w:r>
      <w:r w:rsidRPr="1FD13935">
        <w:rPr>
          <w:b/>
          <w:bCs/>
        </w:rPr>
        <w:t>.</w:t>
      </w:r>
      <w:r w:rsidR="6BFABC87">
        <w:t>Sotsiaalvaldkonna tööjõu kvalifikatsioon vaja</w:t>
      </w:r>
      <w:r w:rsidR="00081EC3">
        <w:t>b</w:t>
      </w:r>
      <w:r w:rsidR="6BFABC87">
        <w:t xml:space="preserve"> ühtset regulatsiooni ning kutsestandardid ülevaatamist. </w:t>
      </w:r>
      <w:r w:rsidR="261E3BA4" w:rsidRPr="391FE2D6">
        <w:t>Sotsiaalvaldkonna tööjõu kvalifikatsioonibaas algab tööturuvajadustega vastavuses olevatest õppekavadest ja koolitustest ehk kvaliteetsest täiend- ja tasemeõppest, mida täiendavad spetsiifilised koolitused kitsamale sihtrühmale. Õppekavadest ja eelkõige  õpetatava sisust sõltub otseselt, milliste oskustega inimesed tööturule sisenevad</w:t>
      </w:r>
      <w:r w:rsidR="737713F1">
        <w:t xml:space="preserve"> ja milliseid väärtuseid nad esindavad</w:t>
      </w:r>
      <w:r w:rsidR="261E3BA4" w:rsidRPr="391FE2D6">
        <w:t>. Õppeasutus saab olulisel määral arenevat sotsiaaltöötajat ja tema väärtushinnanguid kujundada ning õppetöö käigus ka inimestele mõtteainest anda, kas valitud eriala tema isikuomadustega kokku sobib. Õppevormid peavad soodustama kiiret ja paindlikku teadmiste ja oskuste omandamist ning ümberõpet</w:t>
      </w:r>
      <w:r w:rsidR="00FA7FDF">
        <w:rPr>
          <w:rStyle w:val="FootnoteReference"/>
        </w:rPr>
        <w:footnoteReference w:id="39"/>
      </w:r>
      <w:r w:rsidR="261E3BA4" w:rsidRPr="391FE2D6">
        <w:t xml:space="preserve">. </w:t>
      </w:r>
      <w:r w:rsidR="6BFABC87">
        <w:t xml:space="preserve">Oluline on tagada, et ka valdkonnas tegutsevad juhid on kompetentsed, mistõttu </w:t>
      </w:r>
      <w:r w:rsidR="00081EC3">
        <w:t xml:space="preserve">peavad </w:t>
      </w:r>
      <w:r w:rsidR="6BFABC87">
        <w:t>ka neile olema kehtestatud kvalifikatsiooninõuded.</w:t>
      </w:r>
    </w:p>
    <w:p w:rsidR="00000A03" w:rsidRDefault="03B37B59" w:rsidP="00C11991">
      <w:pPr>
        <w:jc w:val="both"/>
      </w:pPr>
      <w:r>
        <w:t>Oluline on võime</w:t>
      </w:r>
      <w:r w:rsidR="314F7F93">
        <w:t>ndada</w:t>
      </w:r>
      <w:r>
        <w:t xml:space="preserve"> sotsiaalvaldkonna töötajate huvikaitsetegevust, sh partnerlust sektori tööjõuga seotud kitsaskohtade lahendamisel. Vähemtähtis ei ole sotsiaalvaldkonna erialade väärtustamine ühiskonnas laiemalt, </w:t>
      </w:r>
      <w:r w:rsidR="06853ABE">
        <w:t xml:space="preserve">mistõttu on vajalik </w:t>
      </w:r>
      <w:r>
        <w:t xml:space="preserve">töötada </w:t>
      </w:r>
      <w:r w:rsidR="06853ABE">
        <w:t xml:space="preserve">välja </w:t>
      </w:r>
      <w:r>
        <w:t>motivatsioonipakette ning luua toimiv töötajate tunnustamissüsteem.</w:t>
      </w:r>
    </w:p>
    <w:p w:rsidR="00F3699B" w:rsidRPr="00D26A54" w:rsidRDefault="00000A03" w:rsidP="00C11991">
      <w:pPr>
        <w:jc w:val="both"/>
        <w:rPr>
          <w:b/>
          <w:bCs/>
        </w:rPr>
      </w:pPr>
      <w:r w:rsidRPr="72941739">
        <w:t>P</w:t>
      </w:r>
      <w:r w:rsidR="00764A25" w:rsidRPr="72941739">
        <w:t>ikaajalis</w:t>
      </w:r>
      <w:r w:rsidR="00770E25" w:rsidRPr="72941739">
        <w:t xml:space="preserve">i reforme toetavate </w:t>
      </w:r>
      <w:r w:rsidR="009022CE" w:rsidRPr="72941739">
        <w:t>infosüsteemide arendamine ja jätkusuutlik rahastami</w:t>
      </w:r>
      <w:r w:rsidR="00770E25" w:rsidRPr="72941739">
        <w:t>n</w:t>
      </w:r>
      <w:r w:rsidR="009022CE" w:rsidRPr="72941739">
        <w:t>e</w:t>
      </w:r>
      <w:r w:rsidRPr="72941739">
        <w:t xml:space="preserve"> peab saama valdkonna üheks prioriteediks. </w:t>
      </w:r>
      <w:r w:rsidR="009022CE" w:rsidRPr="72941739">
        <w:t xml:space="preserve">Vaja on tervikvaadet andmete ühisele kasutamisele, samuti ühesugust klassifikatsiooni, ühesugust mõistmist tervise- ja sotsiaalsektori vahel. </w:t>
      </w:r>
      <w:r w:rsidR="00AA60F5" w:rsidRPr="72941739">
        <w:t>Andmevahetus tuleb korraldada inimese vaates, pidades silmas, et inimene võib vajada teenuseid mitmest valdkonnast. Seejuures eriti oluline on andmete ristkasutuse võimaldamine ja andmete ühetaoline mõistmine eelkõige tervise- ja sotsiaalsektori vahel. Kohaliku omavalitsuse sotsiaaltöötajatele peavad kättesaadavaks saama andmed riiklikest infosüsteemidest selleks, et nii inimest nõustada kui valdkonna strateegilisi arenguid planeerida. Infotehnoloogilised lahendused peavad lihtsustama andmete tõlgendamist ja loetavaks tegemist nii sotsiaaltöötajatele kui klientidele.</w:t>
      </w:r>
    </w:p>
    <w:p w:rsidR="00011930" w:rsidRPr="00DA039D" w:rsidRDefault="00DA039D">
      <w:pPr>
        <w:spacing w:after="160"/>
        <w:rPr>
          <w:rFonts w:eastAsiaTheme="majorEastAsia" w:cstheme="minorHAnsi"/>
          <w:bCs/>
          <w:color w:val="FF0000"/>
          <w:sz w:val="32"/>
          <w:szCs w:val="32"/>
        </w:rPr>
      </w:pPr>
      <w:bookmarkStart w:id="37" w:name="_Toc86845579"/>
      <w:r w:rsidRPr="00DA039D">
        <w:rPr>
          <w:rFonts w:cstheme="minorHAnsi"/>
          <w:bCs/>
          <w:color w:val="FF0000"/>
        </w:rPr>
        <w:t>Kliimaeesmärkide täitmisel tuleb</w:t>
      </w:r>
      <w:r w:rsidR="009B2447">
        <w:rPr>
          <w:rFonts w:cstheme="minorHAnsi"/>
          <w:bCs/>
          <w:color w:val="FF0000"/>
        </w:rPr>
        <w:t xml:space="preserve"> igakülgselt</w:t>
      </w:r>
      <w:r w:rsidRPr="00DA039D">
        <w:rPr>
          <w:rFonts w:cstheme="minorHAnsi"/>
          <w:bCs/>
          <w:color w:val="FF0000"/>
        </w:rPr>
        <w:t xml:space="preserve"> analüüsida</w:t>
      </w:r>
      <w:r w:rsidR="009B2447">
        <w:rPr>
          <w:rFonts w:cstheme="minorHAnsi"/>
          <w:bCs/>
          <w:color w:val="FF0000"/>
        </w:rPr>
        <w:t xml:space="preserve">  kavandatavate meetmete</w:t>
      </w:r>
      <w:r w:rsidRPr="00DA039D">
        <w:rPr>
          <w:rFonts w:cstheme="minorHAnsi"/>
          <w:bCs/>
          <w:color w:val="FF0000"/>
        </w:rPr>
        <w:t xml:space="preserve"> sotsiaalseid </w:t>
      </w:r>
      <w:r w:rsidR="009B2447">
        <w:rPr>
          <w:rFonts w:cstheme="minorHAnsi"/>
          <w:bCs/>
          <w:color w:val="FF0000"/>
        </w:rPr>
        <w:t xml:space="preserve"> ja regionaalseid </w:t>
      </w:r>
      <w:r w:rsidRPr="00DA039D">
        <w:rPr>
          <w:rFonts w:cstheme="minorHAnsi"/>
          <w:bCs/>
          <w:color w:val="FF0000"/>
        </w:rPr>
        <w:t>mõjusid ja luua vajalikud toetusmehhanismid</w:t>
      </w:r>
      <w:r w:rsidR="00E01A65">
        <w:rPr>
          <w:rFonts w:cstheme="minorHAnsi"/>
          <w:bCs/>
          <w:color w:val="FF0000"/>
        </w:rPr>
        <w:t xml:space="preserve"> negatiivsete mõjude ärahoidmiseks</w:t>
      </w:r>
      <w:r w:rsidRPr="00DA039D">
        <w:rPr>
          <w:rFonts w:cstheme="minorHAnsi"/>
          <w:bCs/>
          <w:color w:val="FF0000"/>
        </w:rPr>
        <w:t>.</w:t>
      </w:r>
      <w:r w:rsidR="00011930" w:rsidRPr="00DA039D">
        <w:rPr>
          <w:rFonts w:cstheme="minorHAnsi"/>
          <w:bCs/>
          <w:color w:val="FF0000"/>
        </w:rPr>
        <w:br w:type="page"/>
      </w:r>
    </w:p>
    <w:p w:rsidR="005E4597" w:rsidRPr="001A24BB" w:rsidRDefault="7D095571" w:rsidP="005E4597">
      <w:pPr>
        <w:pStyle w:val="Heading1"/>
        <w:rPr>
          <w:rFonts w:asciiTheme="minorHAnsi" w:hAnsiTheme="minorHAnsi" w:cstheme="minorHAnsi"/>
          <w:b/>
          <w:bCs/>
          <w:color w:val="FF0000"/>
        </w:rPr>
      </w:pPr>
      <w:r w:rsidRPr="00D26A54">
        <w:rPr>
          <w:rFonts w:asciiTheme="minorHAnsi" w:hAnsiTheme="minorHAnsi" w:cstheme="minorHAnsi"/>
          <w:b/>
          <w:bCs/>
        </w:rPr>
        <w:lastRenderedPageBreak/>
        <w:t>Alaeesmärk 5</w:t>
      </w:r>
      <w:r w:rsidRPr="009B2447">
        <w:rPr>
          <w:rFonts w:asciiTheme="minorHAnsi" w:hAnsiTheme="minorHAnsi" w:cstheme="minorHAnsi"/>
          <w:b/>
          <w:bCs/>
          <w:strike/>
        </w:rPr>
        <w:t>: Sooline võrd</w:t>
      </w:r>
      <w:r w:rsidR="0AFFFBA4" w:rsidRPr="009B2447">
        <w:rPr>
          <w:rFonts w:asciiTheme="minorHAnsi" w:hAnsiTheme="minorHAnsi" w:cstheme="minorHAnsi"/>
          <w:b/>
          <w:bCs/>
          <w:strike/>
        </w:rPr>
        <w:t>sus</w:t>
      </w:r>
      <w:r w:rsidR="001A24BB" w:rsidRPr="009B2447">
        <w:rPr>
          <w:rFonts w:asciiTheme="minorHAnsi" w:hAnsiTheme="minorHAnsi" w:cstheme="minorHAnsi"/>
          <w:b/>
          <w:bCs/>
          <w:strike/>
        </w:rPr>
        <w:t xml:space="preserve">, </w:t>
      </w:r>
      <w:r w:rsidR="15C5CDDF" w:rsidRPr="009B2447">
        <w:rPr>
          <w:rFonts w:asciiTheme="minorHAnsi" w:hAnsiTheme="minorHAnsi" w:cstheme="minorHAnsi"/>
          <w:b/>
          <w:bCs/>
          <w:strike/>
        </w:rPr>
        <w:t>võrds</w:t>
      </w:r>
      <w:r w:rsidR="009B2447" w:rsidRPr="009B2447">
        <w:rPr>
          <w:rFonts w:asciiTheme="minorHAnsi" w:hAnsiTheme="minorHAnsi" w:cstheme="minorHAnsi"/>
          <w:b/>
          <w:bCs/>
          <w:strike/>
        </w:rPr>
        <w:t>ed</w:t>
      </w:r>
      <w:r w:rsidR="15C5CDDF" w:rsidRPr="009B2447">
        <w:rPr>
          <w:rFonts w:asciiTheme="minorHAnsi" w:hAnsiTheme="minorHAnsi" w:cstheme="minorHAnsi"/>
          <w:b/>
          <w:bCs/>
          <w:strike/>
        </w:rPr>
        <w:t xml:space="preserve"> võimalused</w:t>
      </w:r>
      <w:bookmarkEnd w:id="37"/>
      <w:r w:rsidR="009B2447">
        <w:rPr>
          <w:rFonts w:asciiTheme="minorHAnsi" w:hAnsiTheme="minorHAnsi" w:cstheme="minorHAnsi"/>
          <w:b/>
          <w:bCs/>
        </w:rPr>
        <w:t xml:space="preserve"> </w:t>
      </w:r>
      <w:r w:rsidR="009B2447" w:rsidRPr="00873C95">
        <w:rPr>
          <w:rFonts w:asciiTheme="minorHAnsi" w:hAnsiTheme="minorHAnsi" w:cstheme="minorHAnsi"/>
          <w:b/>
          <w:bCs/>
          <w:color w:val="FF0000"/>
        </w:rPr>
        <w:t xml:space="preserve">Naiste ja meeste võrdõiguslikkus </w:t>
      </w:r>
      <w:r w:rsidR="001A24BB" w:rsidRPr="001A24BB">
        <w:rPr>
          <w:rFonts w:asciiTheme="minorHAnsi" w:hAnsiTheme="minorHAnsi" w:cstheme="minorHAnsi"/>
          <w:b/>
          <w:bCs/>
          <w:color w:val="FF0000"/>
        </w:rPr>
        <w:t xml:space="preserve">ja võrdne </w:t>
      </w:r>
      <w:commentRangeStart w:id="38"/>
      <w:r w:rsidR="001A24BB" w:rsidRPr="001A24BB">
        <w:rPr>
          <w:rFonts w:asciiTheme="minorHAnsi" w:hAnsiTheme="minorHAnsi" w:cstheme="minorHAnsi"/>
          <w:b/>
          <w:bCs/>
          <w:color w:val="FF0000"/>
        </w:rPr>
        <w:t>kohtlemine</w:t>
      </w:r>
      <w:commentRangeEnd w:id="38"/>
      <w:r w:rsidR="00DA7D1B">
        <w:rPr>
          <w:rStyle w:val="CommentReference"/>
          <w:rFonts w:asciiTheme="minorHAnsi" w:eastAsiaTheme="minorHAnsi" w:hAnsiTheme="minorHAnsi" w:cstheme="minorBidi"/>
          <w:color w:val="auto"/>
        </w:rPr>
        <w:commentReference w:id="38"/>
      </w:r>
    </w:p>
    <w:p w:rsidR="00CC7414" w:rsidRPr="001A24BB" w:rsidRDefault="00CC7414" w:rsidP="00A56CA7">
      <w:pPr>
        <w:jc w:val="both"/>
        <w:rPr>
          <w:rFonts w:cstheme="minorHAnsi"/>
          <w:color w:val="FF0000"/>
        </w:rPr>
      </w:pPr>
      <w:r w:rsidRPr="00D26A54">
        <w:rPr>
          <w:rFonts w:cstheme="minorHAnsi"/>
        </w:rPr>
        <w:t>Suurendada ühiskonnas</w:t>
      </w:r>
      <w:r w:rsidR="00A333EA" w:rsidRPr="009B2447">
        <w:rPr>
          <w:rFonts w:cstheme="minorHAnsi"/>
        </w:rPr>
        <w:t xml:space="preserve"> </w:t>
      </w:r>
      <w:r w:rsidRPr="009B2447">
        <w:rPr>
          <w:rFonts w:cstheme="minorHAnsi"/>
        </w:rPr>
        <w:t>soolist võrdsust</w:t>
      </w:r>
      <w:r w:rsidR="57037C8D" w:rsidRPr="009B2447">
        <w:rPr>
          <w:rFonts w:cstheme="minorHAnsi"/>
        </w:rPr>
        <w:t xml:space="preserve"> </w:t>
      </w:r>
      <w:r w:rsidR="57037C8D" w:rsidRPr="00AB4738">
        <w:rPr>
          <w:rFonts w:cstheme="minorHAnsi"/>
          <w:strike/>
        </w:rPr>
        <w:t>ja</w:t>
      </w:r>
      <w:r w:rsidR="009B2447" w:rsidRPr="00AB4738">
        <w:rPr>
          <w:rFonts w:cstheme="minorHAnsi"/>
          <w:strike/>
          <w:color w:val="ED7D31" w:themeColor="accent2"/>
        </w:rPr>
        <w:t xml:space="preserve"> </w:t>
      </w:r>
      <w:r w:rsidR="57037C8D" w:rsidRPr="00AB4738">
        <w:rPr>
          <w:rFonts w:cstheme="minorHAnsi"/>
          <w:strike/>
        </w:rPr>
        <w:t xml:space="preserve">võrdseid võimalusi </w:t>
      </w:r>
      <w:commentRangeStart w:id="39"/>
      <w:r w:rsidR="57037C8D" w:rsidRPr="00AB4738">
        <w:rPr>
          <w:rFonts w:cstheme="minorHAnsi"/>
          <w:strike/>
        </w:rPr>
        <w:t>kõigile</w:t>
      </w:r>
      <w:commentRangeEnd w:id="39"/>
      <w:r w:rsidR="00C32568" w:rsidRPr="00AB4738">
        <w:rPr>
          <w:rStyle w:val="CommentReference"/>
          <w:strike/>
        </w:rPr>
        <w:commentReference w:id="39"/>
      </w:r>
      <w:r w:rsidRPr="00D26A54">
        <w:rPr>
          <w:rFonts w:cstheme="minorHAnsi"/>
        </w:rPr>
        <w:t xml:space="preserve">, st toetada liikumist olukorra poole, kus </w:t>
      </w:r>
      <w:r w:rsidR="061092A1" w:rsidRPr="00D26A54">
        <w:rPr>
          <w:rFonts w:cstheme="minorHAnsi"/>
        </w:rPr>
        <w:t xml:space="preserve">kõigil </w:t>
      </w:r>
      <w:r w:rsidRPr="009B2447">
        <w:rPr>
          <w:rFonts w:cstheme="minorHAnsi"/>
        </w:rPr>
        <w:t>naistel ja meestel</w:t>
      </w:r>
      <w:r w:rsidR="00A333EA" w:rsidRPr="00A333EA">
        <w:rPr>
          <w:rFonts w:cstheme="minorHAnsi"/>
          <w:color w:val="ED7D31" w:themeColor="accent2"/>
        </w:rPr>
        <w:t xml:space="preserve"> </w:t>
      </w:r>
      <w:r w:rsidRPr="00D26A54">
        <w:rPr>
          <w:rFonts w:cstheme="minorHAnsi"/>
        </w:rPr>
        <w:t xml:space="preserve">on </w:t>
      </w:r>
      <w:r w:rsidR="36B8B2CF" w:rsidRPr="00D26A54">
        <w:rPr>
          <w:rFonts w:cstheme="minorHAnsi"/>
        </w:rPr>
        <w:t xml:space="preserve">hoolimata nende muudest tunnustest </w:t>
      </w:r>
      <w:r w:rsidRPr="00D26A54">
        <w:rPr>
          <w:rFonts w:cstheme="minorHAnsi"/>
        </w:rPr>
        <w:t>kõigis ühiskonnaelu valdkondades võrdsed õigused, kohustused, võimalused ja vastutus</w:t>
      </w:r>
      <w:r w:rsidR="00A333EA">
        <w:rPr>
          <w:rFonts w:cstheme="minorHAnsi"/>
          <w:color w:val="ED7D31" w:themeColor="accent2"/>
        </w:rPr>
        <w:t>.</w:t>
      </w:r>
      <w:r w:rsidR="00217926">
        <w:rPr>
          <w:rFonts w:cstheme="minorHAnsi"/>
          <w:color w:val="FF0000"/>
        </w:rPr>
        <w:t xml:space="preserve"> Laiendada </w:t>
      </w:r>
      <w:r w:rsidR="001A24BB" w:rsidRPr="001A24BB">
        <w:rPr>
          <w:rFonts w:cstheme="minorHAnsi"/>
          <w:color w:val="FF0000"/>
        </w:rPr>
        <w:t>vähemus</w:t>
      </w:r>
      <w:r w:rsidR="001A24BB">
        <w:rPr>
          <w:rFonts w:cstheme="minorHAnsi"/>
          <w:color w:val="FF0000"/>
        </w:rPr>
        <w:t>gruppide</w:t>
      </w:r>
      <w:r w:rsidR="00217926">
        <w:rPr>
          <w:rFonts w:cstheme="minorHAnsi"/>
          <w:color w:val="FF0000"/>
        </w:rPr>
        <w:t xml:space="preserve"> võrdset kohtlemist</w:t>
      </w:r>
      <w:r w:rsidR="001A24BB" w:rsidRPr="001A24BB">
        <w:rPr>
          <w:rFonts w:cstheme="minorHAnsi"/>
          <w:color w:val="FF0000"/>
        </w:rPr>
        <w:t>.</w:t>
      </w:r>
    </w:p>
    <w:p w:rsidR="005E4597" w:rsidRPr="00D26A54" w:rsidRDefault="005E4597" w:rsidP="005E4597">
      <w:pPr>
        <w:pStyle w:val="Heading2"/>
        <w:rPr>
          <w:rFonts w:asciiTheme="minorHAnsi" w:hAnsiTheme="minorHAnsi" w:cstheme="minorHAnsi"/>
          <w:b/>
          <w:bCs/>
        </w:rPr>
      </w:pPr>
      <w:bookmarkStart w:id="40" w:name="_Toc86845580"/>
      <w:r w:rsidRPr="00D26A54">
        <w:rPr>
          <w:rFonts w:asciiTheme="minorHAnsi" w:hAnsiTheme="minorHAnsi" w:cstheme="minorHAnsi"/>
          <w:b/>
          <w:bCs/>
        </w:rPr>
        <w:t>Olukorra kirjeldus</w:t>
      </w:r>
      <w:bookmarkEnd w:id="40"/>
    </w:p>
    <w:p w:rsidR="00D02DFB" w:rsidRPr="00651E24" w:rsidRDefault="00D02DFB" w:rsidP="00D02DFB">
      <w:pPr>
        <w:jc w:val="both"/>
        <w:rPr>
          <w:rFonts w:cstheme="minorHAnsi"/>
          <w:b/>
          <w:iCs/>
          <w:color w:val="FF0000"/>
        </w:rPr>
      </w:pPr>
      <w:r w:rsidRPr="009B2447">
        <w:rPr>
          <w:rFonts w:cstheme="minorHAnsi"/>
          <w:b/>
          <w:bCs/>
          <w:iCs/>
          <w:strike/>
        </w:rPr>
        <w:t>Sooliselt kihistunud ühiskond</w:t>
      </w:r>
      <w:r w:rsidRPr="009B2447">
        <w:rPr>
          <w:rFonts w:cstheme="minorHAnsi"/>
          <w:iCs/>
          <w:strike/>
        </w:rPr>
        <w:t xml:space="preserve">, kus võim ja ressursid jagunevad kahe kõige suurema sotsiaalse grupi vahel ebavõrdselt ning eri eluvaldkondades väärtustatakse naisi ja mehi erinevalt, on takistuseks nii inimeste põhiõiguste realiseerimisele kui ka ühiskonna jätkusuutlikkusele. Sooline kihistumine takistab inimeste elukvaliteedi paranemist, majandusliku ja sotsiaalse heaolu suurenemist ja sotsiaalset </w:t>
      </w:r>
      <w:commentRangeStart w:id="41"/>
      <w:r w:rsidRPr="009B2447">
        <w:rPr>
          <w:rFonts w:cstheme="minorHAnsi"/>
          <w:iCs/>
          <w:strike/>
        </w:rPr>
        <w:t>sidusust</w:t>
      </w:r>
      <w:commentRangeEnd w:id="41"/>
      <w:r w:rsidR="00DA7D1B">
        <w:rPr>
          <w:rStyle w:val="CommentReference"/>
        </w:rPr>
        <w:commentReference w:id="41"/>
      </w:r>
      <w:r w:rsidRPr="00651E24">
        <w:rPr>
          <w:rFonts w:cstheme="minorHAnsi"/>
          <w:b/>
          <w:iCs/>
          <w:color w:val="FF0000"/>
        </w:rPr>
        <w:t xml:space="preserve">. </w:t>
      </w:r>
      <w:r w:rsidR="00651E24" w:rsidRPr="00651E24">
        <w:rPr>
          <w:rFonts w:cstheme="minorHAnsi"/>
          <w:b/>
          <w:iCs/>
          <w:color w:val="FF0000"/>
        </w:rPr>
        <w:t xml:space="preserve"> </w:t>
      </w:r>
      <w:r w:rsidR="00651E24" w:rsidRPr="00DA7D1B">
        <w:rPr>
          <w:rFonts w:cstheme="minorHAnsi"/>
          <w:iCs/>
          <w:color w:val="FF0000"/>
        </w:rPr>
        <w:t>Eesti ühiskonnas o</w:t>
      </w:r>
      <w:r w:rsidR="008674C8" w:rsidRPr="00DA7D1B">
        <w:rPr>
          <w:rFonts w:cstheme="minorHAnsi"/>
          <w:iCs/>
          <w:color w:val="FF0000"/>
        </w:rPr>
        <w:t>n</w:t>
      </w:r>
      <w:r w:rsidR="00651E24" w:rsidRPr="00DA7D1B">
        <w:rPr>
          <w:rFonts w:cstheme="minorHAnsi"/>
          <w:iCs/>
          <w:color w:val="FF0000"/>
        </w:rPr>
        <w:t xml:space="preserve"> soolise ebavõrdsu</w:t>
      </w:r>
      <w:r w:rsidR="00DA7D1B" w:rsidRPr="00DA7D1B">
        <w:rPr>
          <w:rFonts w:cstheme="minorHAnsi"/>
          <w:iCs/>
          <w:color w:val="FF0000"/>
        </w:rPr>
        <w:t>se küsimused endiselt päevakorral</w:t>
      </w:r>
      <w:r w:rsidR="00651E24" w:rsidRPr="00DA7D1B">
        <w:rPr>
          <w:rFonts w:cstheme="minorHAnsi"/>
          <w:iCs/>
          <w:color w:val="FF0000"/>
        </w:rPr>
        <w:t>.</w:t>
      </w:r>
    </w:p>
    <w:p w:rsidR="00D02DFB" w:rsidRPr="00873C95" w:rsidRDefault="00D02DFB" w:rsidP="00D02DFB">
      <w:pPr>
        <w:pStyle w:val="CommentText"/>
        <w:jc w:val="both"/>
        <w:rPr>
          <w:rFonts w:cstheme="minorHAnsi"/>
          <w:strike/>
        </w:rPr>
      </w:pPr>
      <w:r w:rsidRPr="009B2447">
        <w:rPr>
          <w:rFonts w:cstheme="minorHAnsi"/>
          <w:strike/>
          <w:sz w:val="22"/>
          <w:szCs w:val="22"/>
        </w:rPr>
        <w:t xml:space="preserve">Ajaloolis-kultuuriliselt väljakujunenud </w:t>
      </w:r>
      <w:r w:rsidRPr="009B2447">
        <w:rPr>
          <w:rFonts w:cstheme="minorHAnsi"/>
          <w:b/>
          <w:bCs/>
          <w:strike/>
          <w:sz w:val="22"/>
          <w:szCs w:val="22"/>
        </w:rPr>
        <w:t>soosüsteem</w:t>
      </w:r>
      <w:r w:rsidRPr="009B2447">
        <w:rPr>
          <w:rFonts w:cstheme="minorHAnsi"/>
          <w:strike/>
          <w:sz w:val="22"/>
          <w:szCs w:val="22"/>
        </w:rPr>
        <w:t xml:space="preserve"> ning</w:t>
      </w:r>
      <w:r w:rsidR="009B2447">
        <w:rPr>
          <w:rFonts w:cstheme="minorHAnsi"/>
          <w:strike/>
          <w:color w:val="FF0000"/>
          <w:sz w:val="22"/>
          <w:szCs w:val="22"/>
        </w:rPr>
        <w:t xml:space="preserve"> </w:t>
      </w:r>
      <w:r w:rsidR="0008635E" w:rsidRPr="00651E24">
        <w:rPr>
          <w:rFonts w:cstheme="minorHAnsi"/>
          <w:strike/>
          <w:color w:val="FF0000"/>
          <w:sz w:val="22"/>
          <w:szCs w:val="22"/>
        </w:rPr>
        <w:t xml:space="preserve">Eesti </w:t>
      </w:r>
      <w:r w:rsidRPr="00651E24">
        <w:rPr>
          <w:rFonts w:cstheme="minorHAnsi"/>
          <w:strike/>
          <w:sz w:val="22"/>
          <w:szCs w:val="22"/>
        </w:rPr>
        <w:t>ühiskonnas</w:t>
      </w:r>
      <w:r w:rsidRPr="00D26A54">
        <w:rPr>
          <w:rFonts w:cstheme="minorHAnsi"/>
          <w:sz w:val="22"/>
          <w:szCs w:val="22"/>
        </w:rPr>
        <w:t xml:space="preserve"> endiselt levinud </w:t>
      </w:r>
      <w:r w:rsidRPr="00D26A54">
        <w:rPr>
          <w:rFonts w:cstheme="minorHAnsi"/>
          <w:b/>
          <w:bCs/>
          <w:sz w:val="22"/>
          <w:szCs w:val="22"/>
        </w:rPr>
        <w:t>stereotüüpsed arusaamad meeste ja naiste</w:t>
      </w:r>
      <w:r w:rsidR="009B2447">
        <w:rPr>
          <w:rFonts w:cstheme="minorHAnsi"/>
          <w:b/>
          <w:bCs/>
          <w:sz w:val="22"/>
          <w:szCs w:val="22"/>
        </w:rPr>
        <w:t xml:space="preserve"> </w:t>
      </w:r>
      <w:r w:rsidR="004043E6" w:rsidRPr="004043E6">
        <w:rPr>
          <w:rFonts w:cstheme="minorHAnsi"/>
          <w:b/>
          <w:bCs/>
          <w:color w:val="FF0000"/>
          <w:sz w:val="22"/>
          <w:szCs w:val="22"/>
        </w:rPr>
        <w:t>kohta</w:t>
      </w:r>
      <w:r w:rsidR="009B2447">
        <w:rPr>
          <w:rFonts w:cstheme="minorHAnsi"/>
          <w:b/>
          <w:bCs/>
          <w:color w:val="FF0000"/>
          <w:sz w:val="22"/>
          <w:szCs w:val="22"/>
        </w:rPr>
        <w:t xml:space="preserve"> </w:t>
      </w:r>
      <w:r w:rsidRPr="009B2447">
        <w:rPr>
          <w:rFonts w:cstheme="minorHAnsi"/>
          <w:bCs/>
          <w:strike/>
          <w:sz w:val="22"/>
          <w:szCs w:val="22"/>
        </w:rPr>
        <w:t>rollist ühiskonnas</w:t>
      </w:r>
      <w:r w:rsidRPr="009B2447">
        <w:rPr>
          <w:rFonts w:cstheme="minorHAnsi"/>
          <w:strike/>
          <w:sz w:val="22"/>
          <w:szCs w:val="22"/>
        </w:rPr>
        <w:t>piiravad</w:t>
      </w:r>
      <w:r w:rsidR="004043E6" w:rsidRPr="004043E6">
        <w:rPr>
          <w:rFonts w:cstheme="minorHAnsi"/>
          <w:color w:val="FF0000"/>
          <w:sz w:val="22"/>
          <w:szCs w:val="22"/>
        </w:rPr>
        <w:t>võivad piirata</w:t>
      </w:r>
      <w:r w:rsidR="009B2447">
        <w:rPr>
          <w:rFonts w:cstheme="minorHAnsi"/>
          <w:color w:val="FF0000"/>
          <w:sz w:val="22"/>
          <w:szCs w:val="22"/>
        </w:rPr>
        <w:t xml:space="preserve"> </w:t>
      </w:r>
      <w:r w:rsidRPr="00D26A54">
        <w:rPr>
          <w:rFonts w:cstheme="minorHAnsi"/>
          <w:sz w:val="22"/>
          <w:szCs w:val="22"/>
        </w:rPr>
        <w:t>naiste ja meeste, poiste ja tüdrukute püüdlusi, valikuid ja vabadust ning põhjusta</w:t>
      </w:r>
      <w:r w:rsidR="009B2447" w:rsidRPr="009B2447">
        <w:rPr>
          <w:rFonts w:cstheme="minorHAnsi"/>
          <w:color w:val="FF0000"/>
          <w:sz w:val="22"/>
          <w:szCs w:val="22"/>
        </w:rPr>
        <w:t>da</w:t>
      </w:r>
      <w:r w:rsidRPr="009B2447">
        <w:rPr>
          <w:rFonts w:cstheme="minorHAnsi"/>
          <w:strike/>
          <w:sz w:val="22"/>
          <w:szCs w:val="22"/>
        </w:rPr>
        <w:t>vad</w:t>
      </w:r>
      <w:r w:rsidRPr="00D26A54">
        <w:rPr>
          <w:rFonts w:cstheme="minorHAnsi"/>
          <w:sz w:val="22"/>
          <w:szCs w:val="22"/>
        </w:rPr>
        <w:t xml:space="preserve">, </w:t>
      </w:r>
      <w:r w:rsidRPr="009B2447">
        <w:rPr>
          <w:rFonts w:cstheme="minorHAnsi"/>
          <w:strike/>
          <w:sz w:val="22"/>
          <w:szCs w:val="22"/>
        </w:rPr>
        <w:t>taastoodavad ja süvendavad</w:t>
      </w:r>
      <w:r w:rsidRPr="00D26A54">
        <w:rPr>
          <w:rFonts w:cstheme="minorHAnsi"/>
          <w:sz w:val="22"/>
          <w:szCs w:val="22"/>
        </w:rPr>
        <w:t xml:space="preserve"> naiste ja meeste sotsiaalset ning majanduslikku ebavõrdsust, sh soolist segregatsiooni haridus- ja tööalastes valikutes, palgalõhet, tasustamata kodutööde ja hoolduskoormuse ebavõrdset jaotust, soolist vägivalda, erinevusi tervise- ja riskikäitumises ning tervises ja elueas, </w:t>
      </w:r>
      <w:r w:rsidRPr="00873C95">
        <w:rPr>
          <w:rFonts w:cstheme="minorHAnsi"/>
          <w:strike/>
          <w:sz w:val="22"/>
          <w:szCs w:val="22"/>
        </w:rPr>
        <w:t>samuti eriti noorte enese- ja kehakuvandis ning enesehinnangus.</w:t>
      </w:r>
      <w:r w:rsidR="00A333EA" w:rsidRPr="00873C95">
        <w:rPr>
          <w:rFonts w:cstheme="minorHAnsi"/>
          <w:strike/>
          <w:sz w:val="22"/>
          <w:szCs w:val="22"/>
        </w:rPr>
        <w:t xml:space="preserve"> </w:t>
      </w:r>
    </w:p>
    <w:p w:rsidR="00D02DFB" w:rsidRPr="00D26A54" w:rsidRDefault="273B23C3" w:rsidP="391FE2D6">
      <w:pPr>
        <w:jc w:val="both"/>
      </w:pPr>
      <w:r w:rsidRPr="72941739">
        <w:rPr>
          <w:b/>
          <w:bCs/>
        </w:rPr>
        <w:t>Naiste ja meeste</w:t>
      </w:r>
      <w:r w:rsidR="006D5871">
        <w:rPr>
          <w:b/>
          <w:bCs/>
        </w:rPr>
        <w:t xml:space="preserve"> </w:t>
      </w:r>
      <w:r w:rsidR="0008635E" w:rsidRPr="0008635E">
        <w:rPr>
          <w:b/>
          <w:bCs/>
          <w:color w:val="FF0000"/>
        </w:rPr>
        <w:t>võrdse</w:t>
      </w:r>
      <w:r w:rsidR="0008635E">
        <w:rPr>
          <w:b/>
          <w:bCs/>
          <w:color w:val="FF0000"/>
        </w:rPr>
        <w:t>t</w:t>
      </w:r>
      <w:r w:rsidRPr="72941739">
        <w:rPr>
          <w:b/>
          <w:bCs/>
        </w:rPr>
        <w:t xml:space="preserve"> majanduslik</w:t>
      </w:r>
      <w:r w:rsidR="0008635E">
        <w:rPr>
          <w:b/>
          <w:bCs/>
        </w:rPr>
        <w:t>k</w:t>
      </w:r>
      <w:r w:rsidRPr="72941739">
        <w:rPr>
          <w:b/>
          <w:bCs/>
        </w:rPr>
        <w:t>u sõltumatus</w:t>
      </w:r>
      <w:r w:rsidR="006D5871">
        <w:rPr>
          <w:b/>
          <w:bCs/>
        </w:rPr>
        <w:t xml:space="preserve"> </w:t>
      </w:r>
      <w:r w:rsidR="0008635E" w:rsidRPr="006D5871">
        <w:rPr>
          <w:b/>
          <w:bCs/>
          <w:strike/>
        </w:rPr>
        <w:t>t</w:t>
      </w:r>
      <w:r w:rsidRPr="006D5871">
        <w:rPr>
          <w:b/>
          <w:bCs/>
          <w:strike/>
        </w:rPr>
        <w:t>võrdsust</w:t>
      </w:r>
      <w:r>
        <w:t xml:space="preserve">takistav ebavõrdsus tööturul avaldub nii naiste ja meeste </w:t>
      </w:r>
      <w:r w:rsidR="486BC15B">
        <w:t>erineva</w:t>
      </w:r>
      <w:r w:rsidR="486BC15B" w:rsidRPr="006D5871">
        <w:rPr>
          <w:strike/>
        </w:rPr>
        <w:t>te</w:t>
      </w:r>
      <w:r w:rsidR="486BC15B">
        <w:t xml:space="preserve">s </w:t>
      </w:r>
      <w:r w:rsidRPr="006D5871">
        <w:rPr>
          <w:strike/>
        </w:rPr>
        <w:t>hõivenäitajates,</w:t>
      </w:r>
      <w:r>
        <w:t xml:space="preserve"> hõivatuses tegevus- ja ametialati kui ka töötasus. </w:t>
      </w:r>
      <w:r w:rsidRPr="006D5871">
        <w:rPr>
          <w:strike/>
        </w:rPr>
        <w:t xml:space="preserve">Eesti naiste </w:t>
      </w:r>
      <w:r w:rsidRPr="006D5871">
        <w:rPr>
          <w:b/>
          <w:bCs/>
          <w:strike/>
        </w:rPr>
        <w:t>tööhõive määr</w:t>
      </w:r>
      <w:r w:rsidRPr="006D5871">
        <w:rPr>
          <w:strike/>
        </w:rPr>
        <w:t xml:space="preserve"> on küll kõrge, kuid endiselt madalam kui meestel, tööturul jääb kasutamata peaaegu neljandik tööealiste naiste tööjõu potentsiaalist ja kvalifikatsioonist.Sooline hõivelõhe on suurim väikelastega naiste ja meeste seas, selle peamiseks põhjuseks on </w:t>
      </w:r>
      <w:r w:rsidRPr="006D5871">
        <w:rPr>
          <w:b/>
          <w:bCs/>
          <w:strike/>
        </w:rPr>
        <w:t xml:space="preserve">hoolduskoormuse ebavõrdne </w:t>
      </w:r>
      <w:commentRangeStart w:id="42"/>
      <w:r w:rsidRPr="006D5871">
        <w:rPr>
          <w:b/>
          <w:bCs/>
          <w:strike/>
        </w:rPr>
        <w:t>jaotus</w:t>
      </w:r>
      <w:commentRangeEnd w:id="42"/>
      <w:r w:rsidR="001F2BC4">
        <w:rPr>
          <w:rStyle w:val="CommentReference"/>
        </w:rPr>
        <w:commentReference w:id="42"/>
      </w:r>
      <w:r w:rsidRPr="006D5871">
        <w:t xml:space="preserve">. </w:t>
      </w:r>
      <w:r w:rsidRPr="006D5871">
        <w:rPr>
          <w:strike/>
        </w:rPr>
        <w:t>Sooliste stereotüüpide mõjulvalitseb</w:t>
      </w:r>
      <w:r>
        <w:t xml:space="preserve"> Eestis</w:t>
      </w:r>
      <w:r w:rsidR="00086A8B" w:rsidRPr="00086A8B">
        <w:rPr>
          <w:color w:val="FF0000"/>
        </w:rPr>
        <w:t>valitseb</w:t>
      </w:r>
      <w:r>
        <w:t xml:space="preserve"> endiselt ulatuslik </w:t>
      </w:r>
      <w:r w:rsidRPr="72941739">
        <w:rPr>
          <w:b/>
          <w:bCs/>
        </w:rPr>
        <w:t>haridusvalikute ja tööturu sooline segregatsioon</w:t>
      </w:r>
      <w:r>
        <w:t>. Vaatamata</w:t>
      </w:r>
      <w:r w:rsidR="006D5871">
        <w:t xml:space="preserve"> </w:t>
      </w:r>
      <w:r w:rsidR="0008635E" w:rsidRPr="00873059">
        <w:rPr>
          <w:color w:val="FF0000"/>
        </w:rPr>
        <w:t>peale taasiseseisvumist</w:t>
      </w:r>
      <w:r w:rsidR="006D5871">
        <w:rPr>
          <w:color w:val="FF0000"/>
        </w:rPr>
        <w:t xml:space="preserve"> </w:t>
      </w:r>
      <w:r w:rsidRPr="006D5871">
        <w:rPr>
          <w:strike/>
        </w:rPr>
        <w:t>viimastel aastatel</w:t>
      </w:r>
      <w:r>
        <w:t xml:space="preserve"> aset leidnud </w:t>
      </w:r>
      <w:r w:rsidRPr="72941739">
        <w:rPr>
          <w:b/>
          <w:bCs/>
        </w:rPr>
        <w:t>soolise palgalõhe</w:t>
      </w:r>
      <w:r w:rsidR="001F2BC4">
        <w:rPr>
          <w:b/>
          <w:bCs/>
        </w:rPr>
        <w:t xml:space="preserve"> </w:t>
      </w:r>
      <w:r w:rsidR="00873059" w:rsidRPr="00873059">
        <w:rPr>
          <w:bCs/>
          <w:color w:val="FF0000"/>
        </w:rPr>
        <w:t>olulisele</w:t>
      </w:r>
      <w:r w:rsidR="001F2BC4">
        <w:rPr>
          <w:bCs/>
          <w:color w:val="FF0000"/>
        </w:rPr>
        <w:t xml:space="preserve"> </w:t>
      </w:r>
      <w:r>
        <w:t>kahanemisele</w:t>
      </w:r>
      <w:r w:rsidR="006D5871">
        <w:t xml:space="preserve"> </w:t>
      </w:r>
      <w:r w:rsidR="00873059" w:rsidRPr="00873059">
        <w:rPr>
          <w:color w:val="FF0000"/>
        </w:rPr>
        <w:t>(</w:t>
      </w:r>
      <w:r w:rsidR="006D5871">
        <w:rPr>
          <w:color w:val="FF0000"/>
        </w:rPr>
        <w:t xml:space="preserve">see </w:t>
      </w:r>
      <w:r w:rsidR="00873059" w:rsidRPr="00873059">
        <w:rPr>
          <w:color w:val="FF0000"/>
        </w:rPr>
        <w:t>oli 41 %)</w:t>
      </w:r>
      <w:r w:rsidR="006D5871">
        <w:rPr>
          <w:color w:val="FF0000"/>
        </w:rPr>
        <w:t xml:space="preserve"> </w:t>
      </w:r>
      <w:r>
        <w:t>on naiste</w:t>
      </w:r>
      <w:r w:rsidR="00873059" w:rsidRPr="00873059">
        <w:rPr>
          <w:color w:val="FF0000"/>
        </w:rPr>
        <w:t>keskmised</w:t>
      </w:r>
      <w:r>
        <w:t xml:space="preserve"> palgad meestega võrreldes jätkuvalt</w:t>
      </w:r>
      <w:r w:rsidRPr="006D5871">
        <w:t xml:space="preserve"> </w:t>
      </w:r>
      <w:r w:rsidRPr="006D5871">
        <w:rPr>
          <w:strike/>
        </w:rPr>
        <w:t>keskmiselt</w:t>
      </w:r>
      <w:r w:rsidRPr="00873059">
        <w:rPr>
          <w:strike/>
          <w:color w:val="FF0000"/>
        </w:rPr>
        <w:t xml:space="preserve"> </w:t>
      </w:r>
      <w:r>
        <w:t xml:space="preserve">oluliselt madalamad. Naiste ja meeste </w:t>
      </w:r>
      <w:r w:rsidRPr="72941739">
        <w:rPr>
          <w:b/>
          <w:bCs/>
        </w:rPr>
        <w:t>ebavõrdsus tööturul süvendab soolist ebavõrdsust ka teistes eluvaldkondades</w:t>
      </w:r>
      <w:r>
        <w:t xml:space="preserve">. Näiteks, naiste madalamatest sissetulekutest tingitud majanduslik sõltuvus on üks teguritest, mis takistab naistel vägivaldsest paari- või muust lähisuhtest lahkumist. </w:t>
      </w:r>
      <w:r w:rsidR="00D65436">
        <w:t xml:space="preserve"> </w:t>
      </w:r>
    </w:p>
    <w:p w:rsidR="00D02DFB" w:rsidRPr="00D26A54" w:rsidRDefault="00D02DFB" w:rsidP="00D02DFB">
      <w:pPr>
        <w:jc w:val="both"/>
        <w:rPr>
          <w:rFonts w:cstheme="minorHAnsi"/>
        </w:rPr>
      </w:pPr>
      <w:r w:rsidRPr="00D26A54">
        <w:rPr>
          <w:rFonts w:cstheme="minorHAnsi"/>
        </w:rPr>
        <w:t xml:space="preserve">Soolist ebavõrdsust ühiskonnas peegeldab ka </w:t>
      </w:r>
      <w:r w:rsidRPr="00D26A54">
        <w:rPr>
          <w:rFonts w:cstheme="minorHAnsi"/>
          <w:b/>
          <w:bCs/>
        </w:rPr>
        <w:t xml:space="preserve">soolise tasakaalu </w:t>
      </w:r>
      <w:r w:rsidRPr="006D5871">
        <w:rPr>
          <w:rFonts w:cstheme="minorHAnsi"/>
          <w:b/>
          <w:bCs/>
          <w:strike/>
        </w:rPr>
        <w:t>puudumine</w:t>
      </w:r>
      <w:r w:rsidR="006D5871">
        <w:rPr>
          <w:rFonts w:cstheme="minorHAnsi"/>
          <w:b/>
          <w:bCs/>
          <w:strike/>
          <w:color w:val="FF0000"/>
        </w:rPr>
        <w:t xml:space="preserve"> </w:t>
      </w:r>
      <w:r w:rsidR="00873059" w:rsidRPr="00873059">
        <w:rPr>
          <w:rFonts w:cstheme="minorHAnsi"/>
          <w:b/>
          <w:bCs/>
          <w:color w:val="FF0000"/>
        </w:rPr>
        <w:t xml:space="preserve">vähesus </w:t>
      </w:r>
      <w:r w:rsidRPr="00D26A54">
        <w:rPr>
          <w:rFonts w:cstheme="minorHAnsi"/>
          <w:b/>
          <w:bCs/>
        </w:rPr>
        <w:t>otsustustasandil</w:t>
      </w:r>
      <w:r w:rsidRPr="00D26A54">
        <w:rPr>
          <w:rFonts w:cstheme="minorHAnsi"/>
        </w:rPr>
        <w:t>, sh poliitikas ja muudel avaliku, samuti erasektori</w:t>
      </w:r>
      <w:r w:rsidR="002456D4">
        <w:rPr>
          <w:rFonts w:cstheme="minorHAnsi"/>
        </w:rPr>
        <w:t>,</w:t>
      </w:r>
      <w:r w:rsidRPr="00D26A54">
        <w:rPr>
          <w:rFonts w:cstheme="minorHAnsi"/>
        </w:rPr>
        <w:t xml:space="preserve"> otsustustasanditel.</w:t>
      </w:r>
    </w:p>
    <w:p w:rsidR="00D02DFB" w:rsidRPr="006D5871" w:rsidRDefault="0EFCF3FE" w:rsidP="00D02DFB">
      <w:pPr>
        <w:jc w:val="both"/>
        <w:rPr>
          <w:rFonts w:cstheme="minorHAnsi"/>
          <w:strike/>
        </w:rPr>
      </w:pPr>
      <w:r w:rsidRPr="006D5871">
        <w:rPr>
          <w:strike/>
        </w:rPr>
        <w:t xml:space="preserve">Naiste ja meeste võrdse kohtlemise põhimõttega seotud </w:t>
      </w:r>
      <w:r w:rsidRPr="006D5871">
        <w:rPr>
          <w:b/>
          <w:bCs/>
          <w:strike/>
        </w:rPr>
        <w:t xml:space="preserve">õiguslik kaitseei ole Eestis endiselt piisav ega piisavalt </w:t>
      </w:r>
      <w:commentRangeStart w:id="43"/>
      <w:r w:rsidRPr="006D5871">
        <w:rPr>
          <w:b/>
          <w:bCs/>
          <w:strike/>
        </w:rPr>
        <w:t>tõhus</w:t>
      </w:r>
      <w:commentRangeEnd w:id="43"/>
      <w:r w:rsidR="001F2BC4">
        <w:rPr>
          <w:rStyle w:val="CommentReference"/>
        </w:rPr>
        <w:commentReference w:id="43"/>
      </w:r>
      <w:r w:rsidRPr="006D5871">
        <w:rPr>
          <w:b/>
          <w:bCs/>
          <w:strike/>
        </w:rPr>
        <w:t>.</w:t>
      </w:r>
      <w:r w:rsidRPr="006D5871">
        <w:rPr>
          <w:strike/>
        </w:rPr>
        <w:t xml:space="preserve"> Soolise võrdõiguslikkuse seadusega ette nähtud õiguste kaitse tõhusust vähendab nii õigustatud (nt töötajad) kui kohustatud (nt tööandjad</w:t>
      </w:r>
      <w:r w:rsidR="00D02DFB" w:rsidRPr="006D5871">
        <w:rPr>
          <w:strike/>
          <w:vertAlign w:val="superscript"/>
        </w:rPr>
        <w:footnoteReference w:id="40"/>
      </w:r>
      <w:r w:rsidRPr="006D5871">
        <w:rPr>
          <w:strike/>
        </w:rPr>
        <w:t xml:space="preserve">) osapoolte ning õigusekspertide madal teadlikkus seadusest ja selle rakendamise võimalustest, samuti asjakohaste õiguste kaitset toetavate institutsioonide (nt võrdõigusvolinik) ressursside piiratus. </w:t>
      </w:r>
    </w:p>
    <w:p w:rsidR="001C1F0E" w:rsidRPr="001C1F0E" w:rsidRDefault="001C1F0E" w:rsidP="00D02DFB">
      <w:pPr>
        <w:jc w:val="both"/>
        <w:rPr>
          <w:rFonts w:cstheme="minorHAnsi"/>
          <w:bCs/>
          <w:color w:val="FF0000"/>
        </w:rPr>
      </w:pPr>
      <w:r w:rsidRPr="001C1F0E">
        <w:rPr>
          <w:rFonts w:cstheme="minorHAnsi"/>
          <w:bCs/>
          <w:color w:val="FF0000"/>
        </w:rPr>
        <w:lastRenderedPageBreak/>
        <w:t xml:space="preserve">Läbi aastate on süvenenud </w:t>
      </w:r>
      <w:r w:rsidRPr="001C1F0E">
        <w:rPr>
          <w:rFonts w:cstheme="minorHAnsi"/>
          <w:b/>
          <w:bCs/>
          <w:color w:val="FF0000"/>
        </w:rPr>
        <w:t>sooline hariduslõhe</w:t>
      </w:r>
      <w:r w:rsidRPr="001C1F0E">
        <w:rPr>
          <w:rFonts w:cstheme="minorHAnsi"/>
          <w:bCs/>
          <w:color w:val="FF0000"/>
        </w:rPr>
        <w:t>, mis algab juba põhikoolis</w:t>
      </w:r>
      <w:r>
        <w:rPr>
          <w:rFonts w:cstheme="minorHAnsi"/>
          <w:bCs/>
          <w:color w:val="FF0000"/>
        </w:rPr>
        <w:t xml:space="preserve"> poiste suurema väljalangemisega</w:t>
      </w:r>
      <w:r w:rsidRPr="001C1F0E">
        <w:rPr>
          <w:rFonts w:cstheme="minorHAnsi"/>
          <w:bCs/>
          <w:color w:val="FF0000"/>
        </w:rPr>
        <w:t xml:space="preserve"> ning tipneb kõrghariduses. Kõrgkoolide lõpetajate hulgas on aasta</w:t>
      </w:r>
      <w:r>
        <w:rPr>
          <w:rFonts w:cstheme="minorHAnsi"/>
          <w:bCs/>
          <w:color w:val="FF0000"/>
        </w:rPr>
        <w:t>id olnud</w:t>
      </w:r>
      <w:r w:rsidR="001F2BC4">
        <w:rPr>
          <w:rFonts w:cstheme="minorHAnsi"/>
          <w:bCs/>
          <w:color w:val="FF0000"/>
        </w:rPr>
        <w:t xml:space="preserve"> </w:t>
      </w:r>
      <w:r w:rsidR="00B074F0">
        <w:rPr>
          <w:rFonts w:cstheme="minorHAnsi"/>
          <w:bCs/>
          <w:color w:val="FF0000"/>
        </w:rPr>
        <w:t xml:space="preserve">mehi </w:t>
      </w:r>
      <w:r w:rsidRPr="001C1F0E">
        <w:rPr>
          <w:rFonts w:cstheme="minorHAnsi"/>
          <w:bCs/>
          <w:color w:val="FF0000"/>
        </w:rPr>
        <w:t xml:space="preserve">kaks korda </w:t>
      </w:r>
      <w:r w:rsidR="00B074F0">
        <w:rPr>
          <w:rFonts w:cstheme="minorHAnsi"/>
          <w:bCs/>
          <w:color w:val="FF0000"/>
        </w:rPr>
        <w:t>vähem</w:t>
      </w:r>
      <w:r>
        <w:rPr>
          <w:rFonts w:cstheme="minorHAnsi"/>
          <w:bCs/>
          <w:color w:val="FF0000"/>
        </w:rPr>
        <w:t>. On mitmeid erialasid, mis on täielikult feminiseerunud, eriti puudutab see sotsiaal- ja haridus</w:t>
      </w:r>
      <w:r w:rsidR="00B074F0">
        <w:rPr>
          <w:rFonts w:cstheme="minorHAnsi"/>
          <w:bCs/>
          <w:color w:val="FF0000"/>
        </w:rPr>
        <w:t>teadusi</w:t>
      </w:r>
      <w:r>
        <w:rPr>
          <w:rFonts w:cstheme="minorHAnsi"/>
          <w:bCs/>
          <w:color w:val="FF0000"/>
        </w:rPr>
        <w:t xml:space="preserve">. Selline olukord ei ole </w:t>
      </w:r>
      <w:commentRangeStart w:id="44"/>
      <w:r>
        <w:rPr>
          <w:rFonts w:cstheme="minorHAnsi"/>
          <w:bCs/>
          <w:color w:val="FF0000"/>
        </w:rPr>
        <w:t>jätkusuutlik</w:t>
      </w:r>
      <w:commentRangeEnd w:id="44"/>
      <w:r w:rsidR="001F2BC4">
        <w:rPr>
          <w:rStyle w:val="CommentReference"/>
        </w:rPr>
        <w:commentReference w:id="44"/>
      </w:r>
      <w:r>
        <w:rPr>
          <w:rFonts w:cstheme="minorHAnsi"/>
          <w:bCs/>
          <w:color w:val="FF0000"/>
        </w:rPr>
        <w:t>.</w:t>
      </w:r>
    </w:p>
    <w:p w:rsidR="00940685" w:rsidRPr="00940685" w:rsidRDefault="00940685" w:rsidP="00D02DFB">
      <w:pPr>
        <w:jc w:val="both"/>
        <w:rPr>
          <w:rFonts w:cstheme="minorHAnsi"/>
          <w:bCs/>
          <w:color w:val="FF0000"/>
        </w:rPr>
      </w:pPr>
      <w:r w:rsidRPr="00940685">
        <w:rPr>
          <w:rFonts w:cstheme="minorHAnsi"/>
          <w:bCs/>
          <w:color w:val="FF0000"/>
        </w:rPr>
        <w:t>Ebavõrdsus valitseb naiste ja meeste tervis</w:t>
      </w:r>
      <w:r w:rsidR="00C32568">
        <w:rPr>
          <w:rFonts w:cstheme="minorHAnsi"/>
          <w:bCs/>
          <w:color w:val="FF0000"/>
        </w:rPr>
        <w:t>enäitajates ja keskmises elueas.</w:t>
      </w:r>
    </w:p>
    <w:p w:rsidR="00D02DFB" w:rsidRDefault="00D02DFB" w:rsidP="00D02DFB">
      <w:pPr>
        <w:jc w:val="both"/>
        <w:rPr>
          <w:rFonts w:cstheme="minorHAnsi"/>
        </w:rPr>
      </w:pPr>
      <w:r w:rsidRPr="00D26A54">
        <w:rPr>
          <w:rFonts w:cstheme="minorHAnsi"/>
          <w:b/>
          <w:bCs/>
        </w:rPr>
        <w:t>Riigi institutsionaalne suutlikkussoolise ebavõrdsuse vähendamisega süsteemselt ja tulemuslikult tegeleda</w:t>
      </w:r>
      <w:r w:rsidRPr="00D26A54">
        <w:rPr>
          <w:rFonts w:cstheme="minorHAnsi"/>
        </w:rPr>
        <w:t xml:space="preserve"> on endiselt ebaühtlane. </w:t>
      </w:r>
      <w:r w:rsidRPr="00D26A54">
        <w:rPr>
          <w:rFonts w:cstheme="minorHAnsi"/>
          <w:b/>
          <w:bCs/>
        </w:rPr>
        <w:t>Poliitikakujundajate teadmised ja arusaam</w:t>
      </w:r>
      <w:r w:rsidRPr="00D26A54">
        <w:rPr>
          <w:rFonts w:cstheme="minorHAnsi"/>
        </w:rPr>
        <w:t xml:space="preserve"> soolisest ebavõrdsusest, selle põhjustest ja tagajärgedest, soolise võrdõiguslikkuse edendamise </w:t>
      </w:r>
      <w:r w:rsidRPr="006D5871">
        <w:rPr>
          <w:rFonts w:cstheme="minorHAnsi"/>
          <w:strike/>
        </w:rPr>
        <w:t>vajalikkusest ja kasust</w:t>
      </w:r>
      <w:r w:rsidR="006D5871" w:rsidRPr="006D5871">
        <w:rPr>
          <w:rFonts w:cstheme="minorHAnsi"/>
          <w:strike/>
        </w:rPr>
        <w:t xml:space="preserve"> </w:t>
      </w:r>
      <w:r w:rsidR="00873059" w:rsidRPr="00873059">
        <w:rPr>
          <w:rFonts w:cstheme="minorHAnsi"/>
          <w:color w:val="FF0000"/>
        </w:rPr>
        <w:t>võimalustest</w:t>
      </w:r>
      <w:r w:rsidR="006D5871">
        <w:rPr>
          <w:rFonts w:cstheme="minorHAnsi"/>
          <w:color w:val="FF0000"/>
        </w:rPr>
        <w:t xml:space="preserve"> </w:t>
      </w:r>
      <w:r w:rsidRPr="00D26A54">
        <w:rPr>
          <w:rFonts w:cstheme="minorHAnsi"/>
        </w:rPr>
        <w:t xml:space="preserve">ning oma rollist ja kohustustest on piiratud ning oskused puudulikud või kesised. Samas puudub jätkusuutlik </w:t>
      </w:r>
      <w:r w:rsidRPr="00D26A54">
        <w:rPr>
          <w:rFonts w:cstheme="minorHAnsi"/>
          <w:b/>
          <w:bCs/>
        </w:rPr>
        <w:t>koolitus- ja nõustamissüsteem</w:t>
      </w:r>
      <w:r w:rsidRPr="00D26A54">
        <w:rPr>
          <w:rFonts w:cstheme="minorHAnsi"/>
        </w:rPr>
        <w:t xml:space="preserve"> nende teadmiste ja oskuste parandamiseks, samuti </w:t>
      </w:r>
      <w:r w:rsidRPr="00D26A54">
        <w:rPr>
          <w:rFonts w:cstheme="minorHAnsi"/>
          <w:b/>
          <w:bCs/>
        </w:rPr>
        <w:t>ühtne soolõime rakendussüsteem</w:t>
      </w:r>
      <w:r w:rsidR="006D5871">
        <w:rPr>
          <w:rFonts w:cstheme="minorHAnsi"/>
          <w:b/>
          <w:bCs/>
        </w:rPr>
        <w:t xml:space="preserve"> </w:t>
      </w:r>
      <w:r w:rsidRPr="006D5871">
        <w:rPr>
          <w:rFonts w:cstheme="minorHAnsi"/>
          <w:strike/>
        </w:rPr>
        <w:t xml:space="preserve">ja </w:t>
      </w:r>
      <w:r w:rsidRPr="006D5871">
        <w:rPr>
          <w:rFonts w:cstheme="minorHAnsi"/>
          <w:b/>
          <w:bCs/>
          <w:strike/>
        </w:rPr>
        <w:t>tõhus kontrollimehhanism</w:t>
      </w:r>
      <w:r w:rsidRPr="006D5871">
        <w:rPr>
          <w:rFonts w:cstheme="minorHAnsi"/>
          <w:strike/>
        </w:rPr>
        <w:t xml:space="preserve"> nõuete täitmise üle</w:t>
      </w:r>
      <w:r w:rsidRPr="006D5871">
        <w:rPr>
          <w:rFonts w:cstheme="minorHAnsi"/>
        </w:rPr>
        <w:t>.</w:t>
      </w:r>
      <w:r w:rsidRPr="00D26A54">
        <w:rPr>
          <w:rFonts w:cstheme="minorHAnsi"/>
        </w:rPr>
        <w:t xml:space="preserve"> </w:t>
      </w:r>
      <w:commentRangeStart w:id="45"/>
      <w:r w:rsidRPr="00D26A54">
        <w:rPr>
          <w:rFonts w:cstheme="minorHAnsi"/>
        </w:rPr>
        <w:t>Soolise</w:t>
      </w:r>
      <w:commentRangeEnd w:id="45"/>
      <w:r w:rsidR="00940685">
        <w:rPr>
          <w:rStyle w:val="CommentReference"/>
        </w:rPr>
        <w:commentReference w:id="45"/>
      </w:r>
      <w:r w:rsidRPr="00D26A54">
        <w:rPr>
          <w:rFonts w:cstheme="minorHAnsi"/>
        </w:rPr>
        <w:t xml:space="preserve"> ebavõrdsuse struktuursete probleemide süsteemset teadmispõhist lahendamist takistab </w:t>
      </w:r>
      <w:r w:rsidRPr="00D26A54">
        <w:rPr>
          <w:rFonts w:cstheme="minorHAnsi"/>
          <w:b/>
          <w:bCs/>
        </w:rPr>
        <w:t>statistika ja uuringuandmete vähesus</w:t>
      </w:r>
      <w:r w:rsidRPr="00D26A54">
        <w:rPr>
          <w:rFonts w:cstheme="minorHAnsi"/>
        </w:rPr>
        <w:t>naiste ja meeste</w:t>
      </w:r>
      <w:r w:rsidR="00873059">
        <w:rPr>
          <w:rFonts w:cstheme="minorHAnsi"/>
        </w:rPr>
        <w:t xml:space="preserve">, </w:t>
      </w:r>
      <w:r w:rsidR="00873059" w:rsidRPr="00873059">
        <w:rPr>
          <w:rFonts w:cstheme="minorHAnsi"/>
          <w:color w:val="FF0000"/>
        </w:rPr>
        <w:t>sh</w:t>
      </w:r>
      <w:r w:rsidR="00A532AD" w:rsidRPr="00A532AD">
        <w:rPr>
          <w:rFonts w:cstheme="minorHAnsi"/>
          <w:color w:val="FF0000"/>
        </w:rPr>
        <w:t xml:space="preserve"> erinevate naiste ja meeste</w:t>
      </w:r>
      <w:r w:rsidR="006D5871">
        <w:rPr>
          <w:rFonts w:cstheme="minorHAnsi"/>
          <w:color w:val="FF0000"/>
        </w:rPr>
        <w:t xml:space="preserve"> </w:t>
      </w:r>
      <w:r w:rsidR="00A532AD" w:rsidRPr="00A532AD">
        <w:rPr>
          <w:rFonts w:cstheme="minorHAnsi"/>
          <w:color w:val="FF0000"/>
        </w:rPr>
        <w:t>gruppide</w:t>
      </w:r>
      <w:r w:rsidR="00873059">
        <w:rPr>
          <w:rFonts w:cstheme="minorHAnsi"/>
          <w:color w:val="FF0000"/>
        </w:rPr>
        <w:t xml:space="preserve"> (nt maapiirkondade naised ja mehed, vanemaealised naised ja mehed, puudega naised ja mehed</w:t>
      </w:r>
      <w:r w:rsidR="006D5871">
        <w:rPr>
          <w:rFonts w:cstheme="minorHAnsi"/>
          <w:color w:val="FF0000"/>
        </w:rPr>
        <w:t xml:space="preserve">, suurte perede emad ja isad </w:t>
      </w:r>
      <w:r w:rsidR="00873059">
        <w:rPr>
          <w:rFonts w:cstheme="minorHAnsi"/>
          <w:color w:val="FF0000"/>
        </w:rPr>
        <w:t xml:space="preserve"> </w:t>
      </w:r>
      <w:commentRangeStart w:id="46"/>
      <w:r w:rsidR="00873059">
        <w:rPr>
          <w:rFonts w:cstheme="minorHAnsi"/>
          <w:color w:val="FF0000"/>
        </w:rPr>
        <w:t>jne</w:t>
      </w:r>
      <w:commentRangeEnd w:id="46"/>
      <w:r w:rsidR="00940685">
        <w:rPr>
          <w:rStyle w:val="CommentReference"/>
        </w:rPr>
        <w:commentReference w:id="46"/>
      </w:r>
      <w:r w:rsidR="00873059">
        <w:rPr>
          <w:rFonts w:cstheme="minorHAnsi"/>
          <w:color w:val="FF0000"/>
        </w:rPr>
        <w:t>)</w:t>
      </w:r>
      <w:r w:rsidRPr="00D26A54">
        <w:rPr>
          <w:rFonts w:cstheme="minorHAnsi"/>
        </w:rPr>
        <w:t xml:space="preserve"> olukorra ning vajaduste, samuti meetmete ja tegevuste soolise mõju kohta kõigis poliitikavaldkondades.</w:t>
      </w:r>
    </w:p>
    <w:p w:rsidR="001F6F53" w:rsidRPr="00F60CA7" w:rsidRDefault="00F60CA7" w:rsidP="00D02DFB">
      <w:pPr>
        <w:jc w:val="both"/>
        <w:rPr>
          <w:rFonts w:cstheme="minorHAnsi"/>
          <w:color w:val="FF0000"/>
        </w:rPr>
      </w:pPr>
      <w:r>
        <w:rPr>
          <w:rFonts w:cstheme="minorHAnsi"/>
          <w:color w:val="FF0000"/>
        </w:rPr>
        <w:t>Riigi ja kohaliku omavalitsuse asutuste suutlikkust soolise ebavõrdsuse vähendamisega tulemuslikult tegeleda</w:t>
      </w:r>
      <w:r w:rsidR="00432B5E">
        <w:rPr>
          <w:rFonts w:cstheme="minorHAnsi"/>
          <w:color w:val="FF0000"/>
        </w:rPr>
        <w:t xml:space="preserve"> ning meetmete ja tegevuste soolist mõju analüüsida</w:t>
      </w:r>
      <w:r>
        <w:rPr>
          <w:rFonts w:cstheme="minorHAnsi"/>
          <w:color w:val="FF0000"/>
        </w:rPr>
        <w:t xml:space="preserve"> aitab tagada järjepidev</w:t>
      </w:r>
      <w:r w:rsidR="006D5871">
        <w:rPr>
          <w:rFonts w:cstheme="minorHAnsi"/>
          <w:color w:val="FF0000"/>
        </w:rPr>
        <w:t xml:space="preserve"> </w:t>
      </w:r>
      <w:r w:rsidRPr="00F60CA7">
        <w:rPr>
          <w:rFonts w:cstheme="minorHAnsi"/>
          <w:b/>
          <w:color w:val="FF0000"/>
        </w:rPr>
        <w:t>koostöö erinevate nais- ja meesorganisatsioonidega</w:t>
      </w:r>
      <w:r w:rsidR="00940685">
        <w:rPr>
          <w:rFonts w:cstheme="minorHAnsi"/>
          <w:b/>
          <w:color w:val="FF0000"/>
        </w:rPr>
        <w:t xml:space="preserve">. </w:t>
      </w:r>
      <w:r w:rsidR="00940685" w:rsidRPr="00940685">
        <w:rPr>
          <w:rFonts w:cstheme="minorHAnsi"/>
          <w:color w:val="FF0000"/>
        </w:rPr>
        <w:t>Selleks on vajalik</w:t>
      </w:r>
      <w:r>
        <w:rPr>
          <w:rFonts w:cstheme="minorHAnsi"/>
          <w:color w:val="FF0000"/>
        </w:rPr>
        <w:t xml:space="preserve"> nende organisatsioonide huvikaitsevõimekuse </w:t>
      </w:r>
      <w:r w:rsidRPr="00F60CA7">
        <w:rPr>
          <w:rFonts w:cstheme="minorHAnsi"/>
          <w:color w:val="FF0000"/>
        </w:rPr>
        <w:t xml:space="preserve"> suurendam</w:t>
      </w:r>
      <w:r>
        <w:rPr>
          <w:rFonts w:cstheme="minorHAnsi"/>
          <w:color w:val="FF0000"/>
        </w:rPr>
        <w:t>ine, sh</w:t>
      </w:r>
      <w:r w:rsidRPr="00F60CA7">
        <w:rPr>
          <w:rFonts w:cstheme="minorHAnsi"/>
          <w:color w:val="FF0000"/>
        </w:rPr>
        <w:t xml:space="preserve"> strateegilise partnerluse </w:t>
      </w:r>
      <w:commentRangeStart w:id="47"/>
      <w:r w:rsidRPr="00F60CA7">
        <w:rPr>
          <w:rFonts w:cstheme="minorHAnsi"/>
          <w:color w:val="FF0000"/>
        </w:rPr>
        <w:t>kaudu</w:t>
      </w:r>
      <w:commentRangeEnd w:id="47"/>
      <w:r w:rsidR="00940685">
        <w:rPr>
          <w:rStyle w:val="CommentReference"/>
        </w:rPr>
        <w:commentReference w:id="47"/>
      </w:r>
      <w:r w:rsidRPr="00F60CA7">
        <w:rPr>
          <w:rFonts w:cstheme="minorHAnsi"/>
          <w:color w:val="FF0000"/>
        </w:rPr>
        <w:t xml:space="preserve">.  </w:t>
      </w:r>
    </w:p>
    <w:p w:rsidR="00D02DFB" w:rsidRPr="00D26A54" w:rsidRDefault="00D02DFB" w:rsidP="00D02DFB">
      <w:pPr>
        <w:jc w:val="both"/>
        <w:rPr>
          <w:rFonts w:cstheme="minorHAnsi"/>
        </w:rPr>
      </w:pPr>
      <w:r w:rsidRPr="00D26A54">
        <w:rPr>
          <w:rFonts w:eastAsia="Times New Roman" w:cstheme="minorHAnsi"/>
          <w:color w:val="000000" w:themeColor="text1"/>
          <w:sz w:val="24"/>
          <w:szCs w:val="24"/>
        </w:rPr>
        <w:t xml:space="preserve">Kehtiv võrdse kohtlemise seadus ei taga kõigile seadusega kaetud vähemusgruppidele ühesugust kaitset, pakkudes mõnede tunnuste alusel oluliselt laiema kaitse kui teistele. </w:t>
      </w:r>
      <w:r w:rsidRPr="00D26A54">
        <w:rPr>
          <w:rFonts w:cstheme="minorHAnsi"/>
        </w:rPr>
        <w:t>Põhiõiguste kaitse tagamiseks on oluline kindlustada tõhus kaitse diskrimineerimise eest kõigi võrdse kohtlemise seaduses kaetud tunnuste</w:t>
      </w:r>
      <w:r w:rsidR="00032776">
        <w:rPr>
          <w:rFonts w:cstheme="minorHAnsi"/>
        </w:rPr>
        <w:t>:</w:t>
      </w:r>
      <w:r w:rsidR="00EE59E8">
        <w:rPr>
          <w:rFonts w:cstheme="minorHAnsi"/>
        </w:rPr>
        <w:t xml:space="preserve"> </w:t>
      </w:r>
      <w:r w:rsidRPr="00D26A54">
        <w:rPr>
          <w:rFonts w:cstheme="minorHAnsi"/>
          <w:b/>
          <w:bCs/>
        </w:rPr>
        <w:t>rahvuse (etnilise kuuluvuse), rassi, nahavärvuse, usutunnistuse või veendumuste, vanuse, puude või seksuaalse sättumuse alusel</w:t>
      </w:r>
      <w:r w:rsidRPr="00D26A54">
        <w:rPr>
          <w:rFonts w:cstheme="minorHAnsi"/>
        </w:rPr>
        <w:t>.</w:t>
      </w:r>
    </w:p>
    <w:p w:rsidR="00D02DFB" w:rsidRPr="00D26A54" w:rsidRDefault="644A9DED" w:rsidP="7D0A2B09">
      <w:pPr>
        <w:jc w:val="both"/>
        <w:rPr>
          <w:rFonts w:eastAsia="Calibri"/>
        </w:rPr>
      </w:pPr>
      <w:r w:rsidRPr="7D0A2B09">
        <w:rPr>
          <w:rFonts w:eastAsia="Calibri"/>
        </w:rPr>
        <w:t xml:space="preserve">Kuigi sallivus erinevate vähemuste osas on Eesti ühiskonnas kasvanud, on võrreldes teiste Euroopa </w:t>
      </w:r>
      <w:r w:rsidR="00032776">
        <w:rPr>
          <w:rFonts w:eastAsia="Calibri"/>
        </w:rPr>
        <w:t>L</w:t>
      </w:r>
      <w:r w:rsidRPr="7D0A2B09">
        <w:rPr>
          <w:rFonts w:eastAsia="Calibri"/>
        </w:rPr>
        <w:t xml:space="preserve">iidu riikidega </w:t>
      </w:r>
      <w:r w:rsidRPr="00175D10">
        <w:rPr>
          <w:rFonts w:eastAsia="Calibri"/>
          <w:b/>
          <w:bCs/>
        </w:rPr>
        <w:t>suhtumine vähemustesse pigem negatiivne</w:t>
      </w:r>
      <w:r w:rsidRPr="7D0A2B09">
        <w:rPr>
          <w:rFonts w:eastAsia="Calibri"/>
        </w:rPr>
        <w:t xml:space="preserve"> ja negatiivsed eelarvamused, stereotüübid ja hoiakud vähemusgruppidesse kuuluvate inimeste suhtes on endiselt levinud.</w:t>
      </w:r>
      <w:r w:rsidR="00589290" w:rsidRPr="7D0A2B09">
        <w:rPr>
          <w:rFonts w:eastAsia="Calibri"/>
        </w:rPr>
        <w:t xml:space="preserve"> Seetõttu on vajalik </w:t>
      </w:r>
      <w:r w:rsidR="00589290" w:rsidRPr="00175D10">
        <w:rPr>
          <w:rFonts w:eastAsia="Calibri"/>
          <w:b/>
          <w:bCs/>
        </w:rPr>
        <w:t>tõsta ühiskonna teadlikkust</w:t>
      </w:r>
      <w:r w:rsidR="00589290" w:rsidRPr="7D0A2B09">
        <w:rPr>
          <w:rFonts w:eastAsia="Calibri"/>
        </w:rPr>
        <w:t xml:space="preserve"> erinevustest kui loomulikust ja vajalikust nähtuse</w:t>
      </w:r>
      <w:r w:rsidR="50D1E67C" w:rsidRPr="7D0A2B09">
        <w:rPr>
          <w:rFonts w:eastAsia="Calibri"/>
        </w:rPr>
        <w:t xml:space="preserve">st, mis teeb Eesti rikkamaks ja sõbralikumaks kogukonnaks.  </w:t>
      </w:r>
    </w:p>
    <w:p w:rsidR="00032776" w:rsidRDefault="644A9DED" w:rsidP="7D0A2B09">
      <w:pPr>
        <w:rPr>
          <w:rFonts w:eastAsia="Calibri"/>
          <w:b/>
          <w:bCs/>
        </w:rPr>
      </w:pPr>
      <w:r w:rsidRPr="7D0A2B09">
        <w:rPr>
          <w:rFonts w:eastAsia="Calibri"/>
        </w:rPr>
        <w:t>Vähemusgruppide eneseesindus- ja huvikaitsevõimekus on</w:t>
      </w:r>
      <w:r w:rsidR="006D5871">
        <w:rPr>
          <w:rFonts w:eastAsia="Calibri"/>
        </w:rPr>
        <w:t xml:space="preserve"> </w:t>
      </w:r>
      <w:r w:rsidR="00432B5E" w:rsidRPr="00432B5E">
        <w:rPr>
          <w:rFonts w:eastAsia="Calibri"/>
          <w:color w:val="FF0000"/>
        </w:rPr>
        <w:t>sageli</w:t>
      </w:r>
      <w:r w:rsidR="006D5871">
        <w:rPr>
          <w:rFonts w:eastAsia="Calibri"/>
          <w:color w:val="FF0000"/>
        </w:rPr>
        <w:t xml:space="preserve"> </w:t>
      </w:r>
      <w:r w:rsidRPr="7D0A2B09">
        <w:rPr>
          <w:rFonts w:eastAsia="Calibri"/>
        </w:rPr>
        <w:t xml:space="preserve">piiratud ja vajab organisatsioonide kaudu toetust ning võimestamist. </w:t>
      </w:r>
      <w:r w:rsidR="663EDD81" w:rsidRPr="7D0A2B09">
        <w:rPr>
          <w:rFonts w:eastAsia="Calibri"/>
        </w:rPr>
        <w:t xml:space="preserve">Riik saab huvikaitsevõimekust tõsta </w:t>
      </w:r>
      <w:r w:rsidR="663EDD81" w:rsidRPr="00175D10">
        <w:rPr>
          <w:rFonts w:eastAsia="Calibri"/>
          <w:b/>
          <w:bCs/>
        </w:rPr>
        <w:t>strateegilise partnerluse</w:t>
      </w:r>
      <w:r w:rsidR="6DC53B98" w:rsidRPr="7D0A2B09">
        <w:rPr>
          <w:rFonts w:eastAsia="Calibri"/>
          <w:b/>
          <w:bCs/>
        </w:rPr>
        <w:t xml:space="preserve"> ja</w:t>
      </w:r>
      <w:r w:rsidR="23E686DA" w:rsidRPr="7D0A2B09">
        <w:rPr>
          <w:rFonts w:eastAsia="Calibri"/>
          <w:b/>
          <w:bCs/>
        </w:rPr>
        <w:t xml:space="preserve"> hea koostö</w:t>
      </w:r>
      <w:r w:rsidR="30B35162" w:rsidRPr="7D0A2B09">
        <w:rPr>
          <w:rFonts w:eastAsia="Calibri"/>
          <w:b/>
          <w:bCs/>
        </w:rPr>
        <w:t xml:space="preserve">ö </w:t>
      </w:r>
      <w:r w:rsidR="30B35162" w:rsidRPr="00175D10">
        <w:rPr>
          <w:rFonts w:eastAsia="Calibri"/>
        </w:rPr>
        <w:t>kaudu</w:t>
      </w:r>
      <w:r w:rsidR="30B35162" w:rsidRPr="7D0A2B09">
        <w:rPr>
          <w:rFonts w:eastAsia="Calibri"/>
          <w:b/>
          <w:bCs/>
        </w:rPr>
        <w:t xml:space="preserve">. </w:t>
      </w:r>
    </w:p>
    <w:p w:rsidR="00D02DFB" w:rsidRPr="00D26A54" w:rsidRDefault="644A9DED" w:rsidP="00A56CA7">
      <w:pPr>
        <w:jc w:val="both"/>
        <w:rPr>
          <w:rFonts w:eastAsia="Calibri"/>
        </w:rPr>
      </w:pPr>
      <w:r w:rsidRPr="7D0A2B09">
        <w:rPr>
          <w:rFonts w:eastAsia="Calibri"/>
        </w:rPr>
        <w:t>Ligipääs füüsilisele keskkonnale, infole ja teenustele pole kõigile ühiskonnaliikmetele tagatud. Avalik ruum ja avalikud teenused ei ole disainitud kasutamiseks igas vanuses ja võimekuses kodanikule.</w:t>
      </w:r>
      <w:r w:rsidR="154BA1BB" w:rsidRPr="00AA01DB">
        <w:rPr>
          <w:rFonts w:eastAsia="Calibri"/>
          <w:b/>
          <w:bCs/>
        </w:rPr>
        <w:t>Seetõttu peab</w:t>
      </w:r>
      <w:r w:rsidR="467A09D9" w:rsidRPr="00175D10">
        <w:rPr>
          <w:rFonts w:eastAsia="Calibri"/>
          <w:b/>
          <w:bCs/>
        </w:rPr>
        <w:t>l</w:t>
      </w:r>
      <w:r w:rsidR="4F3A853A" w:rsidRPr="00175D10">
        <w:rPr>
          <w:rFonts w:eastAsia="Calibri"/>
          <w:b/>
          <w:bCs/>
        </w:rPr>
        <w:t>igipääsetavuse põhimõtte järgimine</w:t>
      </w:r>
      <w:r w:rsidR="4D95A998" w:rsidRPr="7D0A2B09">
        <w:rPr>
          <w:rFonts w:eastAsia="Calibri"/>
        </w:rPr>
        <w:t xml:space="preserve">saama </w:t>
      </w:r>
      <w:r w:rsidR="4F3A853A" w:rsidRPr="7D0A2B09">
        <w:rPr>
          <w:rFonts w:eastAsia="Calibri"/>
        </w:rPr>
        <w:t xml:space="preserve">avaliku ruumi ja teenuste disainimiseloomulikuks ja võõrandamatuks osaks. </w:t>
      </w:r>
    </w:p>
    <w:p w:rsidR="005E4597" w:rsidRPr="00D26A54" w:rsidRDefault="00D02DFB" w:rsidP="005E4597">
      <w:pPr>
        <w:pStyle w:val="Heading2"/>
        <w:rPr>
          <w:rFonts w:asciiTheme="minorHAnsi" w:hAnsiTheme="minorHAnsi" w:cstheme="minorHAnsi"/>
          <w:b/>
          <w:bCs/>
        </w:rPr>
      </w:pPr>
      <w:bookmarkStart w:id="48" w:name="_Toc86845581"/>
      <w:r w:rsidRPr="00D26A54">
        <w:rPr>
          <w:rFonts w:asciiTheme="minorHAnsi" w:hAnsiTheme="minorHAnsi" w:cstheme="minorHAnsi"/>
          <w:b/>
          <w:bCs/>
        </w:rPr>
        <w:t>Tegevussuunad</w:t>
      </w:r>
      <w:bookmarkEnd w:id="48"/>
    </w:p>
    <w:p w:rsidR="00F33421" w:rsidRPr="00D26A54" w:rsidRDefault="451F4E24" w:rsidP="391FE2D6">
      <w:pPr>
        <w:jc w:val="both"/>
      </w:pPr>
      <w:r>
        <w:t>Soolise võrdõiguslikkuse poliitika eesmärk on suurendada ühiskonnas soolist võrdsust</w:t>
      </w:r>
      <w:r w:rsidR="6166686A">
        <w:t xml:space="preserve"> ning toetada seeläbi</w:t>
      </w:r>
      <w:r w:rsidR="00AB4738">
        <w:t xml:space="preserve"> </w:t>
      </w:r>
      <w:r>
        <w:t>inimkapitali arengut ning majanduse, konkurentsivõime ja heaolu kasvu Eestis, kasutades ühiskonna arengu huvides</w:t>
      </w:r>
      <w:r w:rsidRPr="006D5871">
        <w:t xml:space="preserve"> </w:t>
      </w:r>
      <w:r w:rsidRPr="006D5871">
        <w:rPr>
          <w:strike/>
        </w:rPr>
        <w:t>võrdselt</w:t>
      </w:r>
      <w:r w:rsidR="006D5871">
        <w:rPr>
          <w:strike/>
          <w:color w:val="FF0000"/>
        </w:rPr>
        <w:t xml:space="preserve"> </w:t>
      </w:r>
      <w:r w:rsidR="00432B5E" w:rsidRPr="00432B5E">
        <w:rPr>
          <w:color w:val="FF0000"/>
        </w:rPr>
        <w:t>nii</w:t>
      </w:r>
      <w:r w:rsidR="006D5871">
        <w:rPr>
          <w:color w:val="FF0000"/>
        </w:rPr>
        <w:t xml:space="preserve"> </w:t>
      </w:r>
      <w:r w:rsidRPr="006D5871">
        <w:t>meeste</w:t>
      </w:r>
      <w:r w:rsidRPr="006D5871">
        <w:rPr>
          <w:strike/>
        </w:rPr>
        <w:t xml:space="preserve"> ja</w:t>
      </w:r>
      <w:r w:rsidR="006D5871">
        <w:rPr>
          <w:strike/>
          <w:color w:val="FF0000"/>
        </w:rPr>
        <w:t xml:space="preserve"> </w:t>
      </w:r>
      <w:r w:rsidR="00432B5E" w:rsidRPr="00432B5E">
        <w:rPr>
          <w:color w:val="FF0000"/>
        </w:rPr>
        <w:t xml:space="preserve">kui </w:t>
      </w:r>
      <w:r>
        <w:t xml:space="preserve">naiste teadmisi, oskusi ja võimeid.  </w:t>
      </w:r>
    </w:p>
    <w:p w:rsidR="00F33421" w:rsidRPr="00C77670" w:rsidRDefault="5ACF73B2" w:rsidP="391FE2D6">
      <w:pPr>
        <w:jc w:val="both"/>
      </w:pPr>
      <w:r w:rsidRPr="00C77670">
        <w:t xml:space="preserve">Soolise võrdsuse saavutamise oluliseks eelduseks on laiem ühiskondlik </w:t>
      </w:r>
      <w:r w:rsidRPr="00C77670">
        <w:rPr>
          <w:strike/>
        </w:rPr>
        <w:t>teadlikkus soolisest ebavõrdsusest ja selle vähendamise vajadusest</w:t>
      </w:r>
      <w:r w:rsidRPr="00C77670">
        <w:t xml:space="preserve">, arusaamine soolise võrdõiguslikkuse põhimõtetest, </w:t>
      </w:r>
      <w:r w:rsidRPr="00C77670">
        <w:lastRenderedPageBreak/>
        <w:t xml:space="preserve">samuti soolise võrdõiguslikkuse põhimõtete üldine väärtustamine. Erinevate spetsiifilisemate ühiskonnarühmade ja nende esindajate puhul on vajalik </w:t>
      </w:r>
      <w:r w:rsidRPr="00BB6BFD">
        <w:rPr>
          <w:strike/>
        </w:rPr>
        <w:t>süsteemne ja</w:t>
      </w:r>
      <w:r w:rsidRPr="00C77670">
        <w:t xml:space="preserve"> järjepidev aktiveerimine ja võimestamine teadmispõhiseks soolise võrdõiguslikkuse toetamiseks ja edendamiseks. Samuti on oluline ühiskondlik ja asjakohaste sidusrühmade (sh tööandjad, haridustöötajad, õigusspetsialistid, poliitikakujundajad- ja rakendajad, otsustajad) pühendumus soolise võrdõiguslikkuse põhimõtetele.</w:t>
      </w:r>
    </w:p>
    <w:p w:rsidR="00F33421" w:rsidRPr="00D26A54" w:rsidRDefault="1288B0E2" w:rsidP="391FE2D6">
      <w:pPr>
        <w:tabs>
          <w:tab w:val="num" w:pos="1440"/>
        </w:tabs>
        <w:jc w:val="both"/>
        <w:rPr>
          <w:rFonts w:ascii="Calibri" w:eastAsia="Calibri" w:hAnsi="Calibri" w:cs="Calibri"/>
        </w:rPr>
      </w:pPr>
      <w:r>
        <w:t xml:space="preserve">Soolise võrdõiguslikkuse poliitika </w:t>
      </w:r>
      <w:r w:rsidR="160A1B49">
        <w:t>lähtub</w:t>
      </w:r>
      <w:r w:rsidR="00AB4738">
        <w:t xml:space="preserve"> </w:t>
      </w:r>
      <w:r w:rsidR="00F60CA7" w:rsidRPr="006C2C25">
        <w:rPr>
          <w:color w:val="FF0000"/>
        </w:rPr>
        <w:t>arusaamast</w:t>
      </w:r>
      <w:r w:rsidR="006D5871">
        <w:rPr>
          <w:color w:val="FF0000"/>
        </w:rPr>
        <w:t xml:space="preserve"> </w:t>
      </w:r>
      <w:r w:rsidR="160A1B49" w:rsidRPr="006D5871">
        <w:rPr>
          <w:strike/>
        </w:rPr>
        <w:t>asjaolust</w:t>
      </w:r>
      <w:r w:rsidR="160A1B49" w:rsidRPr="00A56CA7">
        <w:rPr>
          <w:color w:val="FF0000"/>
        </w:rPr>
        <w:t>,</w:t>
      </w:r>
      <w:r>
        <w:t>et soolisel ebavõrdsusel on eelkõige struktuursed põhjused</w:t>
      </w:r>
      <w:r w:rsidR="00415BF0">
        <w:t>.</w:t>
      </w:r>
      <w:r w:rsidR="00AB4738">
        <w:t xml:space="preserve"> </w:t>
      </w:r>
      <w:r w:rsidR="00415BF0">
        <w:t>S</w:t>
      </w:r>
      <w:r w:rsidR="7EB3C9AD">
        <w:t xml:space="preserve">amuti, </w:t>
      </w:r>
      <w:r>
        <w:t>et soolise võrd</w:t>
      </w:r>
      <w:r w:rsidR="201F3EB7">
        <w:t>suse</w:t>
      </w:r>
      <w:r>
        <w:t xml:space="preserve"> edenemine ei ole paratamatu ega pöördumatu</w:t>
      </w:r>
      <w:r w:rsidR="00415BF0">
        <w:t xml:space="preserve"> –</w:t>
      </w:r>
      <w:r>
        <w:t xml:space="preserve"> vajalik </w:t>
      </w:r>
      <w:r w:rsidR="0BB6193E">
        <w:t xml:space="preserve">on </w:t>
      </w:r>
      <w:r>
        <w:t xml:space="preserve">järjepidev </w:t>
      </w:r>
      <w:r w:rsidRPr="006D5871">
        <w:rPr>
          <w:strike/>
        </w:rPr>
        <w:t>ja aktiivne</w:t>
      </w:r>
      <w:r w:rsidRPr="006D5871">
        <w:t xml:space="preserve"> </w:t>
      </w:r>
      <w:r>
        <w:t xml:space="preserve">edendamistöö, järjepidevust ning jätkusuutlikkust tagav alussüsteem. </w:t>
      </w:r>
      <w:r w:rsidR="456B6E9F" w:rsidRPr="72941739">
        <w:rPr>
          <w:rFonts w:ascii="Calibri" w:eastAsia="Calibri" w:hAnsi="Calibri" w:cs="Calibri"/>
          <w:color w:val="000000" w:themeColor="text1"/>
        </w:rPr>
        <w:t>Edukas soolise võrdõiguslikkuse poliitika eeldab paralleelselt kahe teineteist täiendava strateegilise lähenemisviisi kasutamist – spetsiifiliste, otseselt soolise ebavõrdsuse probleemide lahendamisele suunatud erimeetmete rakendamine ning soolõime, st soolise aspekti arvestamine kõigi valdkondade poliitikates.</w:t>
      </w:r>
    </w:p>
    <w:p w:rsidR="00F33421" w:rsidRPr="00D26A54" w:rsidRDefault="456B6E9F" w:rsidP="391FE2D6">
      <w:pPr>
        <w:jc w:val="both"/>
      </w:pPr>
      <w:r>
        <w:t xml:space="preserve">Soolise võrdsuse saavutamise oluliseks eelduseks on laiem ühiskondlik </w:t>
      </w:r>
      <w:r w:rsidRPr="006D5871">
        <w:rPr>
          <w:strike/>
        </w:rPr>
        <w:t>teadlikkus soolisest ebavõrdsusest ja selle vähendamise vajadusest,</w:t>
      </w:r>
      <w:r>
        <w:t xml:space="preserve"> arusaamine soolise võrdõiguslikkuse põhimõtetest, samuti nende põhimõtete üldine väärtustamine. Erinevate spetsiifilisemate ühiskonnarühmade ja nende esindajate puhul on vajalik süsteemne ja järjepidev aktiveerimine ja võimestamine teadmispõhiseks soolise võrdõiguslikkuse toetamiseks ja edendamiseks. Samuti on oluline ühiskondlik ja asjakohaste sidusrühmade (sh tööandjad, haridustöötajad, õigusspetsialistid, poliitikakujundajad- ja rakendajad, otsustajad) pühendumus soolise võrdõiguslikkuse põhimõtetele.</w:t>
      </w:r>
      <w:r w:rsidR="1288B0E2">
        <w:t>Senisest enam vaja</w:t>
      </w:r>
      <w:r w:rsidR="2A721149">
        <w:t>vad</w:t>
      </w:r>
      <w:r w:rsidR="00EE59E8">
        <w:t xml:space="preserve"> </w:t>
      </w:r>
      <w:r w:rsidR="6D42C77B">
        <w:t xml:space="preserve">soolise võrdsuse edendamise meetmete puhul </w:t>
      </w:r>
      <w:r w:rsidR="1288B0E2">
        <w:t>tähelepanu ka soogruppide</w:t>
      </w:r>
      <w:r w:rsidR="00EE59E8">
        <w:t xml:space="preserve"> </w:t>
      </w:r>
      <w:r w:rsidR="1288B0E2">
        <w:t>sisese</w:t>
      </w:r>
      <w:r w:rsidR="3774EF17">
        <w:t>d</w:t>
      </w:r>
      <w:r w:rsidR="00EE59E8">
        <w:t xml:space="preserve"> </w:t>
      </w:r>
      <w:r w:rsidR="1288B0E2">
        <w:t xml:space="preserve">muudest tunnustest (nt </w:t>
      </w:r>
      <w:commentRangeStart w:id="49"/>
      <w:r w:rsidR="006C2C25" w:rsidRPr="006C2C25">
        <w:rPr>
          <w:color w:val="FF0000"/>
        </w:rPr>
        <w:t>elukoht</w:t>
      </w:r>
      <w:commentRangeEnd w:id="49"/>
      <w:r w:rsidR="006669F4">
        <w:rPr>
          <w:rStyle w:val="CommentReference"/>
        </w:rPr>
        <w:commentReference w:id="49"/>
      </w:r>
      <w:r w:rsidR="006C2C25" w:rsidRPr="006C2C25">
        <w:rPr>
          <w:color w:val="FF0000"/>
        </w:rPr>
        <w:t>,</w:t>
      </w:r>
      <w:r w:rsidR="00BB6BFD">
        <w:rPr>
          <w:color w:val="FF0000"/>
        </w:rPr>
        <w:t xml:space="preserve"> </w:t>
      </w:r>
      <w:r w:rsidR="1288B0E2">
        <w:t>rahvus, keeleoskus, vanus, erivajadused, seksuaalne sättumus jms) sõltuvad erinevused.</w:t>
      </w:r>
    </w:p>
    <w:p w:rsidR="00F33421" w:rsidRDefault="01836A6B" w:rsidP="000A456C">
      <w:pPr>
        <w:spacing w:after="0" w:line="240" w:lineRule="auto"/>
      </w:pPr>
      <w:r>
        <w:t>S</w:t>
      </w:r>
      <w:r w:rsidR="451F4E24">
        <w:t xml:space="preserve">oolise võrdõiguslikkuse poliitika peamised </w:t>
      </w:r>
      <w:r w:rsidR="5AC73A16">
        <w:t>ülesanded</w:t>
      </w:r>
      <w:r w:rsidR="451F4E24">
        <w:t>2023</w:t>
      </w:r>
      <w:r w:rsidR="00E03B6C">
        <w:t>–</w:t>
      </w:r>
      <w:r w:rsidR="451F4E24">
        <w:t>2030 on:</w:t>
      </w:r>
      <w:r w:rsidR="41BC629B">
        <w:t xml:space="preserve"> 1) </w:t>
      </w:r>
      <w:r w:rsidR="00FB5E02" w:rsidRPr="00FB5E02">
        <w:rPr>
          <w:color w:val="FF0000"/>
        </w:rPr>
        <w:t xml:space="preserve">võidelda </w:t>
      </w:r>
      <w:r w:rsidR="451F4E24" w:rsidRPr="006D5871">
        <w:rPr>
          <w:strike/>
        </w:rPr>
        <w:t>vähendada</w:t>
      </w:r>
      <w:r w:rsidR="006C2C25" w:rsidRPr="006C2C25">
        <w:rPr>
          <w:color w:val="FF0000"/>
        </w:rPr>
        <w:t xml:space="preserve">piiravate </w:t>
      </w:r>
      <w:r w:rsidR="451F4E24">
        <w:t>soostereotüüpide</w:t>
      </w:r>
      <w:r w:rsidR="00FB5E02">
        <w:t xml:space="preserve">ga, </w:t>
      </w:r>
      <w:r w:rsidR="00FB5E02" w:rsidRPr="00FB5E02">
        <w:rPr>
          <w:color w:val="FF0000"/>
        </w:rPr>
        <w:t>vähendamaks</w:t>
      </w:r>
      <w:r w:rsidR="006D5871">
        <w:rPr>
          <w:color w:val="FF0000"/>
        </w:rPr>
        <w:t xml:space="preserve"> </w:t>
      </w:r>
      <w:r w:rsidR="451F4E24" w:rsidRPr="006D5871">
        <w:rPr>
          <w:strike/>
        </w:rPr>
        <w:t>levikut ning</w:t>
      </w:r>
      <w:r w:rsidR="451F4E24" w:rsidRPr="006D5871">
        <w:t xml:space="preserve"> </w:t>
      </w:r>
      <w:r w:rsidR="451F4E24">
        <w:t>nende negatiivset mõju naiste ja meeste elule ja otsustele;</w:t>
      </w:r>
      <w:r w:rsidR="6DE1D5D1">
        <w:t xml:space="preserve"> 2) </w:t>
      </w:r>
      <w:r w:rsidR="451F4E24">
        <w:t>toetada naiste ja meeste</w:t>
      </w:r>
      <w:r w:rsidR="006D5871">
        <w:t xml:space="preserve"> </w:t>
      </w:r>
      <w:r w:rsidR="006C2C25" w:rsidRPr="00FB5E02">
        <w:rPr>
          <w:color w:val="FF0000"/>
        </w:rPr>
        <w:t>võrdset</w:t>
      </w:r>
      <w:r w:rsidR="006D5871">
        <w:rPr>
          <w:color w:val="FF0000"/>
        </w:rPr>
        <w:t xml:space="preserve"> </w:t>
      </w:r>
      <w:r w:rsidR="451F4E24">
        <w:t>majanduslik</w:t>
      </w:r>
      <w:r w:rsidR="006C2C25">
        <w:t>k</w:t>
      </w:r>
      <w:r w:rsidR="451F4E24">
        <w:t>u iseseisvus</w:t>
      </w:r>
      <w:r w:rsidR="006C2C25">
        <w:t>t</w:t>
      </w:r>
      <w:r w:rsidR="006D5871">
        <w:t xml:space="preserve"> </w:t>
      </w:r>
      <w:r w:rsidR="451F4E24" w:rsidRPr="006D5871">
        <w:rPr>
          <w:strike/>
        </w:rPr>
        <w:t>evõrdsustumist</w:t>
      </w:r>
      <w:r w:rsidR="451F4E24">
        <w:t xml:space="preserve">, sh vähendada naiste ja meeste </w:t>
      </w:r>
      <w:r w:rsidR="451F4E24" w:rsidRPr="006D5871">
        <w:rPr>
          <w:strike/>
        </w:rPr>
        <w:t>hõive- ja</w:t>
      </w:r>
      <w:r w:rsidR="451F4E24">
        <w:t xml:space="preserve"> palgalõhet ning ameti- ja tegevusalapõhist haridusvalikute ja tööturu segregatsiooni;</w:t>
      </w:r>
      <w:r w:rsidR="6640E3D0">
        <w:t xml:space="preserve"> 3) </w:t>
      </w:r>
      <w:r w:rsidR="451F4E24">
        <w:t xml:space="preserve">toetada meeste ja naiste tasakaalustatud osaluse saavutamist kõigil otsustus- ja juhtimistasanditel poliitikas ning </w:t>
      </w:r>
      <w:r w:rsidR="451F4E24" w:rsidRPr="000A456C">
        <w:t>avalikus  ja erasektoris</w:t>
      </w:r>
      <w:r w:rsidR="451F4E24">
        <w:t>;</w:t>
      </w:r>
      <w:r w:rsidR="256C5893">
        <w:t xml:space="preserve"> 4) </w:t>
      </w:r>
      <w:r w:rsidR="451F4E24" w:rsidRPr="006D5871">
        <w:rPr>
          <w:strike/>
        </w:rPr>
        <w:t>tõhustada soolise võrdõiguslikkuse alast õiguskaitset</w:t>
      </w:r>
      <w:r w:rsidR="451F4E24">
        <w:t xml:space="preserve">; </w:t>
      </w:r>
      <w:r w:rsidR="000A456C" w:rsidRPr="00290501">
        <w:rPr>
          <w:rFonts w:ascii="Calibri" w:eastAsia="Calibri" w:hAnsi="Calibri" w:cs="Calibri"/>
          <w:color w:val="FF0000"/>
        </w:rPr>
        <w:t xml:space="preserve">Toeteda meeste ja naiste </w:t>
      </w:r>
      <w:r w:rsidR="006D5871">
        <w:rPr>
          <w:rFonts w:ascii="Calibri" w:eastAsia="Calibri" w:hAnsi="Calibri" w:cs="Calibri"/>
          <w:color w:val="FF0000"/>
        </w:rPr>
        <w:t xml:space="preserve">võrdse </w:t>
      </w:r>
      <w:r w:rsidR="000A456C" w:rsidRPr="00290501">
        <w:rPr>
          <w:rFonts w:ascii="Calibri" w:eastAsia="Calibri" w:hAnsi="Calibri" w:cs="Calibri"/>
          <w:color w:val="FF0000"/>
        </w:rPr>
        <w:t>osaluse saavutamist kõikidel haridustasemetel</w:t>
      </w:r>
      <w:r w:rsidR="00EE59E8">
        <w:rPr>
          <w:rFonts w:ascii="Calibri" w:eastAsia="Calibri" w:hAnsi="Calibri" w:cs="Calibri"/>
          <w:color w:val="FF0000"/>
        </w:rPr>
        <w:t xml:space="preserve">  </w:t>
      </w:r>
      <w:r w:rsidR="5DA309F7">
        <w:t xml:space="preserve">5) </w:t>
      </w:r>
      <w:r w:rsidR="451F4E24">
        <w:t>toetada soolise võrdõiguslikkuse edendamiseks, sh soolõimeks vajaliku võimekuse</w:t>
      </w:r>
      <w:r w:rsidR="00E03B6C">
        <w:t xml:space="preserve"> ning</w:t>
      </w:r>
      <w:r w:rsidR="451F4E24">
        <w:t xml:space="preserve"> teadlikkuse ja oskuste paranemist </w:t>
      </w:r>
      <w:r w:rsidR="00F67D17" w:rsidRPr="00F67D17">
        <w:rPr>
          <w:color w:val="FF0000"/>
        </w:rPr>
        <w:t>siht- ja</w:t>
      </w:r>
      <w:r w:rsidR="006D5871">
        <w:rPr>
          <w:color w:val="FF0000"/>
        </w:rPr>
        <w:t xml:space="preserve"> </w:t>
      </w:r>
      <w:commentRangeStart w:id="50"/>
      <w:r w:rsidR="451F4E24">
        <w:t>sidusrühmade</w:t>
      </w:r>
      <w:commentRangeEnd w:id="50"/>
      <w:r w:rsidR="006669F4">
        <w:rPr>
          <w:rStyle w:val="CommentReference"/>
        </w:rPr>
        <w:commentReference w:id="50"/>
      </w:r>
      <w:r w:rsidR="451F4E24">
        <w:t xml:space="preserve"> seas.</w:t>
      </w:r>
    </w:p>
    <w:p w:rsidR="000A456C" w:rsidRPr="00D26A54" w:rsidRDefault="000A456C" w:rsidP="000A456C">
      <w:pPr>
        <w:spacing w:after="0" w:line="240" w:lineRule="auto"/>
        <w:rPr>
          <w:i/>
          <w:iCs/>
        </w:rPr>
      </w:pPr>
    </w:p>
    <w:p w:rsidR="00F33421" w:rsidRPr="00D26A54" w:rsidDel="00C623C2" w:rsidRDefault="006C2C25" w:rsidP="391FE2D6">
      <w:pPr>
        <w:jc w:val="both"/>
      </w:pPr>
      <w:commentRangeStart w:id="51"/>
      <w:r>
        <w:rPr>
          <w:color w:val="FF0000"/>
        </w:rPr>
        <w:t>Piiravate</w:t>
      </w:r>
      <w:commentRangeEnd w:id="51"/>
      <w:r w:rsidR="006669F4">
        <w:rPr>
          <w:rStyle w:val="CommentReference"/>
        </w:rPr>
        <w:commentReference w:id="51"/>
      </w:r>
      <w:r>
        <w:rPr>
          <w:color w:val="FF0000"/>
        </w:rPr>
        <w:t xml:space="preserve"> </w:t>
      </w:r>
      <w:r w:rsidRPr="006D5871">
        <w:t>s</w:t>
      </w:r>
      <w:r w:rsidR="5ACF73B2" w:rsidRPr="006D5871">
        <w:t>oostereotüüpide</w:t>
      </w:r>
      <w:r w:rsidR="5ACF73B2" w:rsidRPr="006D5871">
        <w:rPr>
          <w:strike/>
        </w:rPr>
        <w:t>leviku ja nende</w:t>
      </w:r>
      <w:r w:rsidR="5ACF73B2" w:rsidRPr="004201C0">
        <w:rPr>
          <w:color w:val="FF0000"/>
        </w:rPr>
        <w:t xml:space="preserve"> negatiivse mõju vähendamiseks</w:t>
      </w:r>
      <w:r w:rsidR="5ACF73B2">
        <w:t xml:space="preserve"> naiste ja meeste igapäevaelule </w:t>
      </w:r>
      <w:r w:rsidR="00E24AD5">
        <w:t>ning</w:t>
      </w:r>
      <w:r w:rsidR="5ACF73B2">
        <w:t xml:space="preserve"> otsustele on vajalik toetada ühiskondlike hoiakute muutumist soolist võrdõiguslikkust toetavamaks</w:t>
      </w:r>
      <w:r w:rsidR="00E24AD5">
        <w:t>. Sealhulgas</w:t>
      </w:r>
      <w:r w:rsidR="5ACF73B2">
        <w:t xml:space="preserve"> suurendada ühiskonnas laiemalt, aga ka olulisemate siht- ja sidusrühmade (sh töötajad, tööandjad, (üli)õpilased, haridus- ja teadustöötajad, poliitikakujundajad, rahastamisskeemide rakendajad, otsustajad, õigusspetsialistid, tehisintellekti kasutatavate süsteemide arendajad ja kasutajad, ajakirjanikud, loov- ja turundusagentuuride töötajad) teadlikkust </w:t>
      </w:r>
      <w:r w:rsidR="6E08C5A5">
        <w:t xml:space="preserve">soolise ebavõrdsuse ilmingutest, nende põhjustest ja nendega kaasnevatest probleemidest, </w:t>
      </w:r>
      <w:r w:rsidRPr="006C2C25">
        <w:rPr>
          <w:color w:val="FF0000"/>
        </w:rPr>
        <w:t xml:space="preserve">piiravatest </w:t>
      </w:r>
      <w:r w:rsidR="5ACF73B2">
        <w:t xml:space="preserve">soostereotüüpidest ning nende mõjust inimeste igapäevaelule ja otsustele, soolise võrdõiguslikkuse edendamise </w:t>
      </w:r>
      <w:r w:rsidR="5ACF73B2" w:rsidRPr="006D5871">
        <w:rPr>
          <w:strike/>
        </w:rPr>
        <w:t>vajadusest ja</w:t>
      </w:r>
      <w:r w:rsidR="5ACF73B2">
        <w:t xml:space="preserve"> võimalustest. Vajalik on ka soolise vägivalla ennetamisele suunatud hoiakute kujundamine, teadlikkuse tõstmine ja oskuste parandamine, </w:t>
      </w:r>
      <w:r w:rsidR="5ACF73B2" w:rsidRPr="006D5871">
        <w:rPr>
          <w:strike/>
        </w:rPr>
        <w:t xml:space="preserve">samuti teadlikkuse tõstmine erinevate naiselikkuste ja mehelikkuste aktsepteerimise toetamiseks </w:t>
      </w:r>
      <w:commentRangeStart w:id="52"/>
      <w:r w:rsidR="5ACF73B2" w:rsidRPr="006D5871">
        <w:rPr>
          <w:strike/>
        </w:rPr>
        <w:t>ühiskonnas</w:t>
      </w:r>
      <w:commentRangeEnd w:id="52"/>
      <w:r w:rsidR="00E20A62">
        <w:rPr>
          <w:rStyle w:val="CommentReference"/>
        </w:rPr>
        <w:commentReference w:id="52"/>
      </w:r>
      <w:r w:rsidR="5ACF73B2">
        <w:t>. Pikaajalise mõjuga ja jätkusuutliku lahendusena on lisaks projektipõhisele teavitustegevusele vajalik soolise võrdõiguslikkuse põhimõtte ning sellekohaste teadmiste lõimimine kõigi tasandite õppekavadesse ja -materjalidesse.</w:t>
      </w:r>
    </w:p>
    <w:p w:rsidR="00FB5E02" w:rsidRPr="00F67D17" w:rsidRDefault="451F4E24" w:rsidP="72941739">
      <w:pPr>
        <w:jc w:val="both"/>
        <w:rPr>
          <w:color w:val="FF0000"/>
        </w:rPr>
      </w:pPr>
      <w:r w:rsidRPr="006D5871">
        <w:rPr>
          <w:strike/>
        </w:rPr>
        <w:lastRenderedPageBreak/>
        <w:t>Soolise palgalõhe vähendamiseks</w:t>
      </w:r>
      <w:r w:rsidR="00F33421" w:rsidRPr="006D5871">
        <w:rPr>
          <w:rStyle w:val="FootnoteReference"/>
          <w:strike/>
        </w:rPr>
        <w:footnoteReference w:id="41"/>
      </w:r>
      <w:r w:rsidRPr="006D5871">
        <w:rPr>
          <w:strike/>
        </w:rPr>
        <w:t xml:space="preserve">tuleb jätkata selgitamata palgalõhe põhjuste </w:t>
      </w:r>
      <w:commentRangeStart w:id="53"/>
      <w:r w:rsidRPr="006D5871">
        <w:rPr>
          <w:strike/>
        </w:rPr>
        <w:t>väljaselgitamis</w:t>
      </w:r>
      <w:r w:rsidR="0946B12B" w:rsidRPr="006D5871">
        <w:rPr>
          <w:strike/>
        </w:rPr>
        <w:t>t</w:t>
      </w:r>
      <w:commentRangeEnd w:id="53"/>
      <w:r w:rsidR="00E20A62">
        <w:rPr>
          <w:rStyle w:val="CommentReference"/>
        </w:rPr>
        <w:commentReference w:id="53"/>
      </w:r>
      <w:r w:rsidRPr="00F67D17">
        <w:rPr>
          <w:color w:val="FF0000"/>
        </w:rPr>
        <w:t>.</w:t>
      </w:r>
    </w:p>
    <w:p w:rsidR="00FB5E02" w:rsidRPr="00FB5E02" w:rsidRDefault="00FB5E02" w:rsidP="00A56CA7">
      <w:pPr>
        <w:jc w:val="both"/>
        <w:rPr>
          <w:color w:val="FF0000"/>
        </w:rPr>
      </w:pPr>
      <w:r w:rsidRPr="00FB5E02">
        <w:rPr>
          <w:color w:val="FF0000"/>
        </w:rPr>
        <w:t>Soolise palgalõhe vähendamiseks tuleb uurida , milliste tegurite mõjul on palgalõhe Eestis järjepidevalt vähenenud  (nt milline on olnud naiste domineeritud kutsealadel, nagu meedikud, haridustöötajad, kultuuritöötajad, palkade tõstmise, samuti üldise alampalga tõstmise mõju) ning rakendada edukaks osutunud meetmeid ka edaspidi.</w:t>
      </w:r>
      <w:r w:rsidR="00B63706">
        <w:rPr>
          <w:color w:val="FF0000"/>
        </w:rPr>
        <w:t xml:space="preserve"> </w:t>
      </w:r>
    </w:p>
    <w:p w:rsidR="006669F4" w:rsidRDefault="451F4E24" w:rsidP="72941739">
      <w:pPr>
        <w:jc w:val="both"/>
        <w:rPr>
          <w:color w:val="FF0000"/>
        </w:rPr>
      </w:pPr>
      <w:r w:rsidRPr="391FE2D6">
        <w:t xml:space="preserve">Palgalõhe juba teadaolevat laia põhjuste ringi arvestades on vajalikud meetmed muuhulgas  </w:t>
      </w:r>
      <w:r w:rsidR="00286B89" w:rsidRPr="00286B89">
        <w:rPr>
          <w:color w:val="FF0000"/>
        </w:rPr>
        <w:t>piiravate</w:t>
      </w:r>
      <w:r w:rsidR="00C36968">
        <w:rPr>
          <w:color w:val="FF0000"/>
        </w:rPr>
        <w:t xml:space="preserve"> </w:t>
      </w:r>
      <w:r w:rsidRPr="391FE2D6">
        <w:t>sooliste stereotüüpide ja soolise segregatsiooni vähendamis</w:t>
      </w:r>
      <w:r w:rsidR="67B43C77">
        <w:t>eks</w:t>
      </w:r>
      <w:r w:rsidRPr="391FE2D6">
        <w:t xml:space="preserve"> hariduses ja tööturul</w:t>
      </w:r>
      <w:r w:rsidR="076A2195">
        <w:t xml:space="preserve">, </w:t>
      </w:r>
      <w:r w:rsidRPr="391FE2D6">
        <w:t xml:space="preserve"> palkade läbipaistvuse parandamiseks </w:t>
      </w:r>
      <w:r w:rsidR="58C16C84">
        <w:t xml:space="preserve">ja </w:t>
      </w:r>
      <w:r w:rsidRPr="391FE2D6">
        <w:t xml:space="preserve">naiste </w:t>
      </w:r>
      <w:r w:rsidR="54D84744">
        <w:t>ning</w:t>
      </w:r>
      <w:r w:rsidRPr="391FE2D6">
        <w:t xml:space="preserve"> meeste töö-, pere- ja eraelu ühitamise võimaluste parandamis</w:t>
      </w:r>
      <w:r w:rsidR="1F5F3E10">
        <w:t>eks</w:t>
      </w:r>
      <w:r w:rsidRPr="391FE2D6">
        <w:t xml:space="preserve"> ning laste </w:t>
      </w:r>
      <w:r w:rsidR="455609AE">
        <w:t>ja</w:t>
      </w:r>
      <w:r w:rsidRPr="391FE2D6">
        <w:t xml:space="preserve"> täisealiste abivajajatega seonduva hoolduskoormuse </w:t>
      </w:r>
      <w:r w:rsidRPr="006D5871">
        <w:t xml:space="preserve">vähendamiseks </w:t>
      </w:r>
      <w:r w:rsidRPr="006D5871">
        <w:rPr>
          <w:strike/>
        </w:rPr>
        <w:t>ja selle sooliselt võrdsema jagamise toetamiseks.</w:t>
      </w:r>
      <w:r w:rsidR="3BBCA8A2" w:rsidRPr="006D5871">
        <w:rPr>
          <w:strike/>
        </w:rPr>
        <w:t xml:space="preserve">Viimatimainitud meetmed aitavad kaasa ka soolise hõivelõhe vähendamisele, sh väikelaste vanemate </w:t>
      </w:r>
      <w:commentRangeStart w:id="54"/>
      <w:r w:rsidR="3BBCA8A2" w:rsidRPr="006D5871">
        <w:rPr>
          <w:strike/>
        </w:rPr>
        <w:t>seas</w:t>
      </w:r>
      <w:commentRangeEnd w:id="54"/>
      <w:r w:rsidR="005968B0">
        <w:rPr>
          <w:rStyle w:val="CommentReference"/>
        </w:rPr>
        <w:commentReference w:id="54"/>
      </w:r>
      <w:r w:rsidR="3BBCA8A2" w:rsidRPr="006D5871">
        <w:rPr>
          <w:strike/>
        </w:rPr>
        <w:t>.</w:t>
      </w:r>
      <w:r w:rsidR="00B63706">
        <w:rPr>
          <w:strike/>
        </w:rPr>
        <w:t xml:space="preserve"> </w:t>
      </w:r>
      <w:r w:rsidR="00B63706" w:rsidRPr="00C36968">
        <w:rPr>
          <w:color w:val="FF0000"/>
        </w:rPr>
        <w:t xml:space="preserve">Tuleb tagada peredele ja lastevanematele taskukohaste teenuste kättesaadavus </w:t>
      </w:r>
      <w:r w:rsidR="00C36968" w:rsidRPr="00C36968">
        <w:rPr>
          <w:color w:val="FF0000"/>
        </w:rPr>
        <w:t>töö ja pereelu paremaks ühitamiseks.</w:t>
      </w:r>
      <w:r w:rsidR="00C36968">
        <w:rPr>
          <w:color w:val="FF0000"/>
        </w:rPr>
        <w:t xml:space="preserve"> </w:t>
      </w:r>
    </w:p>
    <w:p w:rsidR="00F33421" w:rsidRPr="00B63706" w:rsidRDefault="00C36968" w:rsidP="72941739">
      <w:pPr>
        <w:jc w:val="both"/>
        <w:rPr>
          <w:color w:val="FF0000"/>
        </w:rPr>
      </w:pPr>
      <w:r>
        <w:rPr>
          <w:color w:val="FF0000"/>
        </w:rPr>
        <w:t>Vältida  tuleb</w:t>
      </w:r>
      <w:r w:rsidR="00B63706" w:rsidRPr="00B63706">
        <w:rPr>
          <w:color w:val="FF0000"/>
        </w:rPr>
        <w:t xml:space="preserve"> palgalõhet põlistavaid samme, nagu näiteks palkade tõstmise ja töötingimuste parandamise asemel kava värvata sotsiaal- ja meditsiinisüsteemi tööjõudu kolmandatest riikidest.</w:t>
      </w:r>
    </w:p>
    <w:p w:rsidR="00E06397" w:rsidRDefault="00E06397" w:rsidP="72941739">
      <w:pPr>
        <w:jc w:val="both"/>
        <w:rPr>
          <w:color w:val="FF0000"/>
        </w:rPr>
      </w:pPr>
      <w:r>
        <w:rPr>
          <w:color w:val="FF0000"/>
        </w:rPr>
        <w:t>Vaja</w:t>
      </w:r>
      <w:r w:rsidR="000A456C" w:rsidRPr="000A456C">
        <w:rPr>
          <w:color w:val="FF0000"/>
        </w:rPr>
        <w:t xml:space="preserve"> on tegele</w:t>
      </w:r>
      <w:r>
        <w:rPr>
          <w:color w:val="FF0000"/>
        </w:rPr>
        <w:t>ma asuda</w:t>
      </w:r>
      <w:r w:rsidR="00C36968">
        <w:rPr>
          <w:color w:val="FF0000"/>
        </w:rPr>
        <w:t xml:space="preserve"> juba pikemat aega levinud</w:t>
      </w:r>
      <w:r w:rsidR="000A456C" w:rsidRPr="000A456C">
        <w:rPr>
          <w:color w:val="FF0000"/>
        </w:rPr>
        <w:t xml:space="preserve"> naiste ja meeste  hariduslõhe kaotamisega</w:t>
      </w:r>
      <w:r w:rsidR="00C36968">
        <w:rPr>
          <w:color w:val="FF0000"/>
        </w:rPr>
        <w:t xml:space="preserve"> kõigil haridustasanditel, sh</w:t>
      </w:r>
      <w:r>
        <w:rPr>
          <w:color w:val="FF0000"/>
        </w:rPr>
        <w:t xml:space="preserve"> ebavõrdsusega kolmanda taseme hariduse omandamisel. Selleks tuleb koguda ja analüüsida teiste riikide vastavaid praktikaid ja töötada koostöös haridusteadlaste ja praktikutega välja konkreetne tegevuskava, mida  koos haridusministeeriumiga ellu viia.</w:t>
      </w:r>
    </w:p>
    <w:p w:rsidR="391FE2D6" w:rsidRDefault="391FE2D6" w:rsidP="72941739">
      <w:pPr>
        <w:jc w:val="both"/>
      </w:pPr>
      <w:r>
        <w:t>Haridusvalikute ja tööturu soolise segregatsiooni vähendamiseks on tööturu praegusi ja tulevikuvajadusi ning -võimalusi arvestades oluline viia ellu tegevusi loodusteaduste, tehnoloogia (sh IKT), inseneeria ja matemaatika (nn STEM erialad) ning hariduse, tervishoiu ning hoolekande (nn EHW erialad) valdkondades soolise tasakaalu parandamiseks kõigil tasanditel.</w:t>
      </w:r>
    </w:p>
    <w:p w:rsidR="003F5AB9" w:rsidRDefault="000A456C" w:rsidP="00E06397">
      <w:pPr>
        <w:spacing w:after="0" w:line="240" w:lineRule="auto"/>
        <w:jc w:val="both"/>
        <w:rPr>
          <w:rFonts w:ascii="Calibri" w:eastAsia="Calibri" w:hAnsi="Calibri" w:cs="Calibri"/>
          <w:color w:val="FF0000"/>
        </w:rPr>
      </w:pPr>
      <w:r>
        <w:rPr>
          <w:rFonts w:cstheme="minorHAnsi"/>
          <w:color w:val="FF0000"/>
        </w:rPr>
        <w:t>Oluline on viia ellu sihipärast regionaalpoliitikat, et tagada</w:t>
      </w:r>
      <w:r w:rsidR="00F67D17" w:rsidRPr="00F67D17">
        <w:rPr>
          <w:rFonts w:cstheme="minorHAnsi"/>
          <w:color w:val="FF0000"/>
        </w:rPr>
        <w:t xml:space="preserve"> maapiirkondade naistele</w:t>
      </w:r>
      <w:r w:rsidR="00E06397">
        <w:rPr>
          <w:rFonts w:cstheme="minorHAnsi"/>
          <w:color w:val="FF0000"/>
        </w:rPr>
        <w:t xml:space="preserve"> võrdsed võimalused, eelkõige</w:t>
      </w:r>
      <w:r w:rsidR="00B63706">
        <w:rPr>
          <w:rFonts w:cstheme="minorHAnsi"/>
          <w:color w:val="FF0000"/>
        </w:rPr>
        <w:t xml:space="preserve"> võimalus</w:t>
      </w:r>
      <w:r w:rsidR="006D5871">
        <w:rPr>
          <w:rFonts w:cstheme="minorHAnsi"/>
          <w:color w:val="FF0000"/>
        </w:rPr>
        <w:t xml:space="preserve"> ha</w:t>
      </w:r>
      <w:r w:rsidR="00B63706">
        <w:rPr>
          <w:rFonts w:cstheme="minorHAnsi"/>
          <w:color w:val="FF0000"/>
        </w:rPr>
        <w:t>riduse omandamiseks ja töötamis</w:t>
      </w:r>
      <w:r w:rsidR="006D5871">
        <w:rPr>
          <w:rFonts w:cstheme="minorHAnsi"/>
          <w:color w:val="FF0000"/>
        </w:rPr>
        <w:t xml:space="preserve">eks ning </w:t>
      </w:r>
      <w:r>
        <w:rPr>
          <w:rFonts w:ascii="Calibri" w:eastAsia="Calibri" w:hAnsi="Calibri" w:cs="Calibri"/>
          <w:color w:val="FF0000"/>
        </w:rPr>
        <w:t xml:space="preserve">töö- ja pereelu ühitamiseks vajalike teenuste kättesaadavus, samuti </w:t>
      </w:r>
      <w:r w:rsidR="005968B0">
        <w:rPr>
          <w:rFonts w:ascii="Calibri" w:eastAsia="Calibri" w:hAnsi="Calibri" w:cs="Calibri"/>
          <w:color w:val="FF0000"/>
        </w:rPr>
        <w:t xml:space="preserve">elektri- ja </w:t>
      </w:r>
      <w:r>
        <w:rPr>
          <w:rFonts w:ascii="Calibri" w:eastAsia="Calibri" w:hAnsi="Calibri" w:cs="Calibri"/>
          <w:color w:val="FF0000"/>
        </w:rPr>
        <w:t>veevarustuse, transpord</w:t>
      </w:r>
      <w:r w:rsidR="005968B0">
        <w:rPr>
          <w:rFonts w:ascii="Calibri" w:eastAsia="Calibri" w:hAnsi="Calibri" w:cs="Calibri"/>
          <w:color w:val="FF0000"/>
        </w:rPr>
        <w:t xml:space="preserve">i- ja sideteenuste </w:t>
      </w:r>
      <w:commentRangeStart w:id="55"/>
      <w:r w:rsidR="005968B0">
        <w:rPr>
          <w:rFonts w:ascii="Calibri" w:eastAsia="Calibri" w:hAnsi="Calibri" w:cs="Calibri"/>
          <w:color w:val="FF0000"/>
        </w:rPr>
        <w:t>kättesaadavus</w:t>
      </w:r>
      <w:commentRangeEnd w:id="55"/>
      <w:r w:rsidR="005968B0">
        <w:rPr>
          <w:rStyle w:val="CommentReference"/>
        </w:rPr>
        <w:commentReference w:id="55"/>
      </w:r>
      <w:r>
        <w:rPr>
          <w:rFonts w:ascii="Calibri" w:eastAsia="Calibri" w:hAnsi="Calibri" w:cs="Calibri"/>
          <w:color w:val="FF0000"/>
        </w:rPr>
        <w:t>.</w:t>
      </w:r>
    </w:p>
    <w:p w:rsidR="000A456C" w:rsidRDefault="000A456C" w:rsidP="000A456C">
      <w:pPr>
        <w:spacing w:after="0" w:line="240" w:lineRule="auto"/>
        <w:rPr>
          <w:rFonts w:cstheme="minorHAnsi"/>
        </w:rPr>
      </w:pPr>
    </w:p>
    <w:p w:rsidR="00F33421" w:rsidRPr="00D26A54" w:rsidRDefault="003F5AB9" w:rsidP="00F33421">
      <w:pPr>
        <w:jc w:val="both"/>
        <w:rPr>
          <w:rFonts w:cstheme="minorHAnsi"/>
        </w:rPr>
      </w:pPr>
      <w:r w:rsidRPr="003F5AB9">
        <w:rPr>
          <w:rFonts w:cstheme="minorHAnsi"/>
          <w:color w:val="FF0000"/>
        </w:rPr>
        <w:t xml:space="preserve">Vaja on tõkestada soolise pensionilõhe kasv ja vähendada vanemaealiste naiste </w:t>
      </w:r>
      <w:r>
        <w:rPr>
          <w:rFonts w:cstheme="minorHAnsi"/>
          <w:color w:val="FF0000"/>
        </w:rPr>
        <w:t>suhtelist vaesust</w:t>
      </w:r>
      <w:r w:rsidRPr="003F5AB9">
        <w:rPr>
          <w:rFonts w:cstheme="minorHAnsi"/>
          <w:color w:val="FF0000"/>
        </w:rPr>
        <w:t>.</w:t>
      </w:r>
      <w:r w:rsidR="00F33421" w:rsidRPr="00D26A54">
        <w:rPr>
          <w:rFonts w:cstheme="minorHAnsi"/>
        </w:rPr>
        <w:t>Tähelepanu vajab ka naiste ettevõtluse toetamine</w:t>
      </w:r>
      <w:r>
        <w:rPr>
          <w:rFonts w:cstheme="minorHAnsi"/>
        </w:rPr>
        <w:t xml:space="preserve">, </w:t>
      </w:r>
      <w:r w:rsidRPr="003F5AB9">
        <w:rPr>
          <w:rFonts w:cstheme="minorHAnsi"/>
          <w:color w:val="FF0000"/>
        </w:rPr>
        <w:t>sh maapiirkondades</w:t>
      </w:r>
      <w:r>
        <w:rPr>
          <w:rFonts w:cstheme="minorHAnsi"/>
        </w:rPr>
        <w:t>.</w:t>
      </w:r>
      <w:r w:rsidR="00EE59E8">
        <w:rPr>
          <w:rFonts w:cstheme="minorHAnsi"/>
        </w:rPr>
        <w:t xml:space="preserve"> </w:t>
      </w:r>
      <w:r w:rsidR="00F33421" w:rsidRPr="006D5871">
        <w:rPr>
          <w:rFonts w:cstheme="minorHAnsi"/>
          <w:strike/>
        </w:rPr>
        <w:t>ning vanemaealiste soolise vaesuslõhe vähendamine, sh soolise pensionilõhe kasvu tõkestamise vajadus.</w:t>
      </w:r>
    </w:p>
    <w:p w:rsidR="00F33421" w:rsidRPr="00D26A54" w:rsidRDefault="451F4E24" w:rsidP="391FE2D6">
      <w:pPr>
        <w:jc w:val="both"/>
      </w:pPr>
      <w:r w:rsidRPr="006D5871">
        <w:rPr>
          <w:strike/>
        </w:rPr>
        <w:t xml:space="preserve">Otsustustasandil soolise tasakaalu parandamiseks on vajalik </w:t>
      </w:r>
      <w:r w:rsidR="6C523514" w:rsidRPr="006D5871">
        <w:rPr>
          <w:strike/>
        </w:rPr>
        <w:t xml:space="preserve">luua eeltingimused </w:t>
      </w:r>
      <w:r w:rsidRPr="006D5871">
        <w:rPr>
          <w:strike/>
        </w:rPr>
        <w:t xml:space="preserve">riigi- ja </w:t>
      </w:r>
      <w:r w:rsidR="00E24AD5" w:rsidRPr="006D5871">
        <w:rPr>
          <w:strike/>
        </w:rPr>
        <w:t>kohaliku omavalitsuse</w:t>
      </w:r>
      <w:r w:rsidRPr="006D5871">
        <w:rPr>
          <w:strike/>
        </w:rPr>
        <w:t xml:space="preserve"> tasandi valitavates kogudes ja nimetatavatel positsioonidel otsuste tegemisel jätkusuutliku soolise tasakaalu </w:t>
      </w:r>
      <w:commentRangeStart w:id="56"/>
      <w:r w:rsidR="730DC694" w:rsidRPr="006D5871">
        <w:rPr>
          <w:strike/>
        </w:rPr>
        <w:t>saavutamiseks</w:t>
      </w:r>
      <w:commentRangeEnd w:id="56"/>
      <w:r w:rsidR="005968B0">
        <w:rPr>
          <w:rStyle w:val="CommentReference"/>
        </w:rPr>
        <w:commentReference w:id="56"/>
      </w:r>
      <w:r w:rsidR="730DC694" w:rsidRPr="006D5871">
        <w:rPr>
          <w:strike/>
        </w:rPr>
        <w:t>.</w:t>
      </w:r>
      <w:r w:rsidR="006D5871">
        <w:rPr>
          <w:strike/>
          <w:color w:val="FF0000"/>
        </w:rPr>
        <w:t xml:space="preserve"> </w:t>
      </w:r>
      <w:r w:rsidR="6989909B">
        <w:t xml:space="preserve">Oluline on </w:t>
      </w:r>
      <w:r w:rsidR="2A2212D5">
        <w:t xml:space="preserve">toetada soolise tasakaalu edendamist </w:t>
      </w:r>
      <w:r w:rsidR="3B6AC5A3" w:rsidRPr="003F5AB9">
        <w:rPr>
          <w:strike/>
          <w:color w:val="FF0000"/>
        </w:rPr>
        <w:t>nii</w:t>
      </w:r>
      <w:r w:rsidR="730DC694">
        <w:t>era</w:t>
      </w:r>
      <w:r w:rsidR="003F5AB9">
        <w:t>kondade</w:t>
      </w:r>
      <w:r w:rsidR="003F5AB9" w:rsidRPr="003F5AB9">
        <w:rPr>
          <w:color w:val="FF0000"/>
        </w:rPr>
        <w:t>s</w:t>
      </w:r>
      <w:r w:rsidR="003F5AB9">
        <w:rPr>
          <w:color w:val="FF0000"/>
        </w:rPr>
        <w:t xml:space="preserve"> </w:t>
      </w:r>
      <w:r w:rsidR="003F5AB9" w:rsidRPr="006D5871">
        <w:rPr>
          <w:strike/>
        </w:rPr>
        <w:t>ja</w:t>
      </w:r>
      <w:r w:rsidR="006D5871" w:rsidRPr="006D5871">
        <w:rPr>
          <w:strike/>
        </w:rPr>
        <w:t xml:space="preserve"> </w:t>
      </w:r>
      <w:r w:rsidR="2CCDF8C4" w:rsidRPr="006D5871">
        <w:rPr>
          <w:strike/>
        </w:rPr>
        <w:t xml:space="preserve">poolt </w:t>
      </w:r>
      <w:r w:rsidR="35D7C6E7" w:rsidRPr="006D5871">
        <w:rPr>
          <w:strike/>
        </w:rPr>
        <w:t>kuirakendada meetmeid toetavate ühiskondlike hoiakute kujundamiseks</w:t>
      </w:r>
      <w:r w:rsidR="35D7C6E7" w:rsidRPr="006D5871">
        <w:t xml:space="preserve">. </w:t>
      </w:r>
      <w:r w:rsidR="03E2D5C8">
        <w:t xml:space="preserve">Tähelepanu on vajalik pöörata ka </w:t>
      </w:r>
      <w:r w:rsidRPr="391FE2D6">
        <w:t xml:space="preserve"> avalikus debatis </w:t>
      </w:r>
      <w:r w:rsidR="00286B89" w:rsidRPr="00286B89">
        <w:rPr>
          <w:color w:val="FF0000"/>
        </w:rPr>
        <w:t>nii nais- kui meessoost</w:t>
      </w:r>
      <w:r w:rsidR="006D5871">
        <w:rPr>
          <w:color w:val="FF0000"/>
        </w:rPr>
        <w:t xml:space="preserve"> </w:t>
      </w:r>
      <w:commentRangeStart w:id="57"/>
      <w:r w:rsidRPr="006D5871">
        <w:rPr>
          <w:strike/>
        </w:rPr>
        <w:t>naissoost</w:t>
      </w:r>
      <w:commentRangeEnd w:id="57"/>
      <w:r w:rsidR="005968B0">
        <w:rPr>
          <w:rStyle w:val="CommentReference"/>
        </w:rPr>
        <w:commentReference w:id="57"/>
      </w:r>
      <w:r w:rsidRPr="391FE2D6">
        <w:t xml:space="preserve"> poliitikuid </w:t>
      </w:r>
      <w:r w:rsidR="44A1E27C">
        <w:t xml:space="preserve">ja otsustajaid </w:t>
      </w:r>
      <w:r w:rsidRPr="391FE2D6">
        <w:t>tabava soospetsiifilis</w:t>
      </w:r>
      <w:r w:rsidR="56E73E44">
        <w:t>e</w:t>
      </w:r>
      <w:r w:rsidRPr="391FE2D6">
        <w:t xml:space="preserve"> vaenukõne</w:t>
      </w:r>
      <w:r w:rsidR="4806AB61">
        <w:t xml:space="preserve"> vähendamisele. </w:t>
      </w:r>
      <w:r w:rsidRPr="391FE2D6">
        <w:t xml:space="preserve">Avaliku ja ärisektori otsustus- ja juhtimistasanditel soolise tasakaalu saavutamiseks </w:t>
      </w:r>
      <w:r w:rsidR="55EFABC4">
        <w:t>on oluline</w:t>
      </w:r>
      <w:r w:rsidRPr="391FE2D6">
        <w:t xml:space="preserve"> luua toetavaid lahendusi, sh valikuprotsesside läbipaistvuse ja objektiivsuse suurendamiseks, naiste karjäärivõimaluste parandamiseks ning </w:t>
      </w:r>
      <w:r w:rsidR="00105AC6" w:rsidRPr="00105AC6">
        <w:rPr>
          <w:color w:val="FF0000"/>
        </w:rPr>
        <w:t xml:space="preserve">piiravate </w:t>
      </w:r>
      <w:r w:rsidRPr="391FE2D6">
        <w:t xml:space="preserve">soostereotüüpide </w:t>
      </w:r>
      <w:r w:rsidRPr="00105AC6">
        <w:rPr>
          <w:strike/>
        </w:rPr>
        <w:t>leviku ja</w:t>
      </w:r>
      <w:r w:rsidRPr="391FE2D6">
        <w:t xml:space="preserve"> mõju vähendamiseks.</w:t>
      </w:r>
    </w:p>
    <w:p w:rsidR="00F33421" w:rsidRPr="004201C0" w:rsidDel="00394DEB" w:rsidRDefault="1288B0E2" w:rsidP="391FE2D6">
      <w:pPr>
        <w:jc w:val="both"/>
        <w:rPr>
          <w:color w:val="FF0000"/>
        </w:rPr>
      </w:pPr>
      <w:r w:rsidRPr="391FE2D6">
        <w:t xml:space="preserve">Tõhusama diskrimineerimisvastase õiguskaitse tagamiseks on vajalik suurendada inimeste teadlikkust oma õigustest ja nende kaitse võimalustest. Jätkusuutlikud lahendused on vaja leida ka tööandjate seas soolise võrdõiguslikkuse alase hea teadlikkuse ning oskuste tagamiseks. Samuti on oluline </w:t>
      </w:r>
      <w:r w:rsidRPr="006D5871">
        <w:rPr>
          <w:strike/>
        </w:rPr>
        <w:lastRenderedPageBreak/>
        <w:t xml:space="preserve">parandada </w:t>
      </w:r>
      <w:r w:rsidR="00105AC6" w:rsidRPr="00105AC6">
        <w:rPr>
          <w:color w:val="FF0000"/>
        </w:rPr>
        <w:t xml:space="preserve">säilitada </w:t>
      </w:r>
      <w:r w:rsidRPr="391FE2D6">
        <w:t>riiklike institutsioonide, sh võrdõigusvoliniku võimekus</w:t>
      </w:r>
      <w:r w:rsidRPr="00C36968">
        <w:rPr>
          <w:strike/>
        </w:rPr>
        <w:t>t</w:t>
      </w:r>
      <w:r w:rsidRPr="391FE2D6">
        <w:t xml:space="preserve"> pakkud</w:t>
      </w:r>
      <w:r w:rsidR="00E24AD5">
        <w:t>a</w:t>
      </w:r>
      <w:r w:rsidRPr="391FE2D6">
        <w:t xml:space="preserve"> inimestele soolise võrdõiguslikkuse põhimõtete rikkumise korral kiiret ja tõhusat abi. Tähelepanu on vaja pöörata ka õigusspetsialistide, sh juristide ja kohtunike teadlikkuse ja pädevuse suurendamisele aitamaks kaasa asjakohase õigusabi pakkumisele ning professionaalsetele ja eksperditeadmistel põhinevatele otsustele diskrimineerimisvaidlustes. </w:t>
      </w:r>
      <w:r w:rsidRPr="006D5871">
        <w:rPr>
          <w:strike/>
        </w:rPr>
        <w:t xml:space="preserve">Vajalik on </w:t>
      </w:r>
      <w:r w:rsidR="00E24AD5" w:rsidRPr="006D5871">
        <w:rPr>
          <w:strike/>
        </w:rPr>
        <w:t>soolise võrdõiguslikkuse seaduses (</w:t>
      </w:r>
      <w:r w:rsidRPr="006D5871">
        <w:rPr>
          <w:strike/>
        </w:rPr>
        <w:t>SoVS</w:t>
      </w:r>
      <w:r w:rsidR="00E24AD5" w:rsidRPr="006D5871">
        <w:rPr>
          <w:strike/>
        </w:rPr>
        <w:t>)</w:t>
      </w:r>
      <w:r w:rsidRPr="006D5871">
        <w:rPr>
          <w:strike/>
        </w:rPr>
        <w:t xml:space="preserve"> sätestatud nõuete täitmise üle järelevalve kehtestamise vajaduse ja võimaluste analüüsimine ning nende tuvastamisel järelevalvemehhanismi </w:t>
      </w:r>
      <w:commentRangeStart w:id="58"/>
      <w:r w:rsidRPr="006D5871">
        <w:rPr>
          <w:strike/>
        </w:rPr>
        <w:t>loomine</w:t>
      </w:r>
      <w:commentRangeEnd w:id="58"/>
      <w:r w:rsidR="005968B0">
        <w:rPr>
          <w:rStyle w:val="CommentReference"/>
        </w:rPr>
        <w:commentReference w:id="58"/>
      </w:r>
      <w:r w:rsidRPr="006D5871">
        <w:rPr>
          <w:strike/>
        </w:rPr>
        <w:t>.</w:t>
      </w:r>
    </w:p>
    <w:p w:rsidR="00F33421" w:rsidRPr="00D26A54" w:rsidRDefault="5F587CF6" w:rsidP="72941739">
      <w:pPr>
        <w:jc w:val="both"/>
      </w:pPr>
      <w:r w:rsidRPr="72941739">
        <w:t>Vaja on senisest tõhusamalt rakendada meetmeid sootundliku ja teadmispõhise poliitika kujundamiseks ja elluviimiseks kõigis valdkondades</w:t>
      </w:r>
      <w:r w:rsidR="24BD7AC5" w:rsidRPr="72941739">
        <w:t>.</w:t>
      </w:r>
      <w:r w:rsidR="00B54EC2">
        <w:t xml:space="preserve"> </w:t>
      </w:r>
      <w:r w:rsidRPr="72941739">
        <w:t xml:space="preserve">Tagamaks, et soo aspekt lõimitaks, st meeste ja naiste erinevat olukorda, elukogemust, vajadusi, huve ja võimalusi arvestataks ning soolist võrdõiguslikkust edendataks riigi ja </w:t>
      </w:r>
      <w:r w:rsidR="00E24AD5">
        <w:t>kohaliku omavalitsuse</w:t>
      </w:r>
      <w:r w:rsidRPr="72941739">
        <w:t xml:space="preserve"> kõigi poliitika- ja tegevusvaldkondade tasandite otsustus, planeerimis- ja rakendamisprotsessides, on vajalik, et otsustajatel, poliitikakujundajatel ja </w:t>
      </w:r>
      <w:r w:rsidR="00DD1D96">
        <w:t>-</w:t>
      </w:r>
      <w:r w:rsidRPr="72941739">
        <w:t>rakendajatel oleks olemas informatsioon, teadmised, oskused, (abi)vahendid ja tugi</w:t>
      </w:r>
      <w:r w:rsidR="00105AC6">
        <w:t xml:space="preserve">, </w:t>
      </w:r>
      <w:r w:rsidR="00105AC6" w:rsidRPr="00105AC6">
        <w:rPr>
          <w:color w:val="FF0000"/>
        </w:rPr>
        <w:t>samuti valmisolek kaasata</w:t>
      </w:r>
      <w:r w:rsidR="00105AC6">
        <w:rPr>
          <w:color w:val="FF0000"/>
        </w:rPr>
        <w:t xml:space="preserve"> poliitikakujundamisse</w:t>
      </w:r>
      <w:r w:rsidR="00105AC6" w:rsidRPr="00105AC6">
        <w:rPr>
          <w:color w:val="FF0000"/>
        </w:rPr>
        <w:t xml:space="preserve"> asjakohaseid huvigruppe</w:t>
      </w:r>
      <w:r w:rsidRPr="72941739">
        <w:t xml:space="preserve">. Parandamaks soolõime kohustuste täitmist ministeeriumides ja kohalikes omavalitsustes, on oluline luua ja rakendada järjepidevust tagavad </w:t>
      </w:r>
      <w:r w:rsidRPr="006D5871">
        <w:rPr>
          <w:strike/>
        </w:rPr>
        <w:t xml:space="preserve">jätkusuutlikud </w:t>
      </w:r>
      <w:r w:rsidRPr="72941739">
        <w:t>ning tõhusad koordinatsiooni- ja toetusmehhanismid (sh teavitus-, nõustamis- ja koolitustegevusi hõlmavad), seire soolise mõju hindamise kvaliteedi üle ning parandada soo</w:t>
      </w:r>
      <w:r w:rsidR="00105AC6">
        <w:t xml:space="preserve">põhiste andmete kättesaadavust. </w:t>
      </w:r>
      <w:r w:rsidRPr="72941739">
        <w:t xml:space="preserve">Oluline on parandada teadlikkust ka otsustustasandil, sh poliitikute seas ning riigi- ja kohaliku omavalitsuse asutuste juhtkondades. Vajalik on tagada regulaarne soopõhise statistika kogumine, temaatiliste analüüside </w:t>
      </w:r>
      <w:r w:rsidRPr="006D5871">
        <w:rPr>
          <w:strike/>
        </w:rPr>
        <w:t>olemasolu</w:t>
      </w:r>
      <w:r w:rsidRPr="72941739">
        <w:t xml:space="preserve"> ja regulaarsete uuringute tegemine sihtrühmades (sh töötajad ja tööandjad).</w:t>
      </w:r>
    </w:p>
    <w:p w:rsidR="00F33421" w:rsidRPr="00B54EC2" w:rsidRDefault="5F587CF6" w:rsidP="00F33421">
      <w:pPr>
        <w:jc w:val="both"/>
        <w:rPr>
          <w:rFonts w:cstheme="minorHAnsi"/>
          <w:color w:val="FF0000"/>
        </w:rPr>
      </w:pPr>
      <w:r w:rsidRPr="00D26A54">
        <w:rPr>
          <w:rFonts w:cstheme="minorHAnsi"/>
        </w:rPr>
        <w:t>Piiratud ressursside olukorras koostöövõimaluste loomiseks ja tegevuste mõju võimendamiseks</w:t>
      </w:r>
      <w:r w:rsidR="00105AC6">
        <w:rPr>
          <w:rFonts w:cstheme="minorHAnsi"/>
        </w:rPr>
        <w:t xml:space="preserve">, </w:t>
      </w:r>
      <w:r w:rsidR="00105AC6" w:rsidRPr="005D310E">
        <w:rPr>
          <w:rFonts w:cstheme="minorHAnsi"/>
          <w:color w:val="FF0000"/>
        </w:rPr>
        <w:t>samuti SOVsis ette nähtud huvigruppidega konsulteerimise võimaluse tagamiseks</w:t>
      </w:r>
      <w:r w:rsidRPr="00D26A54">
        <w:rPr>
          <w:rFonts w:cstheme="minorHAnsi"/>
        </w:rPr>
        <w:t xml:space="preserve"> on oluline toetada </w:t>
      </w:r>
      <w:r w:rsidRPr="006D5871">
        <w:rPr>
          <w:rFonts w:cstheme="minorHAnsi"/>
          <w:strike/>
        </w:rPr>
        <w:t xml:space="preserve">ka </w:t>
      </w:r>
      <w:r w:rsidR="005D310E" w:rsidRPr="005D310E">
        <w:rPr>
          <w:rFonts w:cstheme="minorHAnsi"/>
          <w:color w:val="FF0000"/>
        </w:rPr>
        <w:t>erinevate meeste ja naiste gruppide huv</w:t>
      </w:r>
      <w:r w:rsidR="005D310E">
        <w:rPr>
          <w:rFonts w:cstheme="minorHAnsi"/>
          <w:color w:val="FF0000"/>
        </w:rPr>
        <w:t>ikaitse</w:t>
      </w:r>
      <w:r w:rsidR="005D310E" w:rsidRPr="005D310E">
        <w:rPr>
          <w:rFonts w:cstheme="minorHAnsi"/>
          <w:color w:val="FF0000"/>
        </w:rPr>
        <w:t xml:space="preserve"> j</w:t>
      </w:r>
      <w:r w:rsidR="005D310E">
        <w:rPr>
          <w:rFonts w:cstheme="minorHAnsi"/>
          <w:color w:val="FF0000"/>
        </w:rPr>
        <w:t xml:space="preserve">a </w:t>
      </w:r>
      <w:r w:rsidRPr="00D26A54">
        <w:rPr>
          <w:rFonts w:cstheme="minorHAnsi"/>
        </w:rPr>
        <w:t>soolise võrdõiguslikkuse edendamisega tegelevate kodanikuühiskonna organisatsioonide ja võrgustike tegevust, mis panustavad soolise võrdõiguslikkuse alase teabe</w:t>
      </w:r>
      <w:r w:rsidR="00B228B4">
        <w:rPr>
          <w:rFonts w:cstheme="minorHAnsi"/>
        </w:rPr>
        <w:t xml:space="preserve"> </w:t>
      </w:r>
      <w:r w:rsidR="00056E47" w:rsidRPr="00056E47">
        <w:rPr>
          <w:rFonts w:cstheme="minorHAnsi"/>
          <w:color w:val="FF0000"/>
        </w:rPr>
        <w:t>kogumisse ja analüüsi</w:t>
      </w:r>
      <w:r w:rsidR="00056E47" w:rsidRPr="00B228B4">
        <w:rPr>
          <w:rFonts w:cstheme="minorHAnsi"/>
        </w:rPr>
        <w:t>,</w:t>
      </w:r>
      <w:r w:rsidR="00B228B4">
        <w:rPr>
          <w:rFonts w:cstheme="minorHAnsi"/>
        </w:rPr>
        <w:t xml:space="preserve"> </w:t>
      </w:r>
      <w:r w:rsidRPr="00B228B4">
        <w:rPr>
          <w:rFonts w:cstheme="minorHAnsi"/>
          <w:strike/>
        </w:rPr>
        <w:t xml:space="preserve">ja </w:t>
      </w:r>
      <w:r w:rsidR="00B228B4">
        <w:rPr>
          <w:rFonts w:cstheme="minorHAnsi"/>
          <w:strike/>
        </w:rPr>
        <w:t xml:space="preserve"> </w:t>
      </w:r>
      <w:r w:rsidRPr="00D26A54">
        <w:rPr>
          <w:rFonts w:cstheme="minorHAnsi"/>
        </w:rPr>
        <w:t>teadmiste</w:t>
      </w:r>
      <w:r w:rsidR="00B228B4">
        <w:rPr>
          <w:rFonts w:cstheme="minorHAnsi"/>
        </w:rPr>
        <w:t xml:space="preserve"> </w:t>
      </w:r>
      <w:r w:rsidR="002B2A25" w:rsidRPr="002B2A25">
        <w:rPr>
          <w:rFonts w:cstheme="minorHAnsi"/>
          <w:color w:val="FF0000"/>
        </w:rPr>
        <w:t>loomisesse ja</w:t>
      </w:r>
      <w:r w:rsidR="005968B0">
        <w:rPr>
          <w:rFonts w:cstheme="minorHAnsi"/>
          <w:color w:val="FF0000"/>
        </w:rPr>
        <w:t xml:space="preserve"> </w:t>
      </w:r>
      <w:r w:rsidR="004201C0" w:rsidRPr="004201C0">
        <w:rPr>
          <w:rFonts w:cstheme="minorHAnsi"/>
          <w:color w:val="FF0000"/>
        </w:rPr>
        <w:t>levitamisse</w:t>
      </w:r>
      <w:r w:rsidR="00B228B4">
        <w:rPr>
          <w:rFonts w:cstheme="minorHAnsi"/>
          <w:color w:val="FF0000"/>
        </w:rPr>
        <w:t xml:space="preserve"> </w:t>
      </w:r>
      <w:r w:rsidRPr="002B2A25">
        <w:rPr>
          <w:rFonts w:cstheme="minorHAnsi"/>
          <w:strike/>
        </w:rPr>
        <w:t>kogumisse</w:t>
      </w:r>
      <w:r w:rsidRPr="00D26A54">
        <w:rPr>
          <w:rFonts w:cstheme="minorHAnsi"/>
        </w:rPr>
        <w:t xml:space="preserve">, </w:t>
      </w:r>
      <w:r w:rsidRPr="002B2A25">
        <w:rPr>
          <w:rFonts w:cstheme="minorHAnsi"/>
          <w:strike/>
        </w:rPr>
        <w:t>oluliste</w:t>
      </w:r>
      <w:r w:rsidR="00B228B4">
        <w:rPr>
          <w:rFonts w:cstheme="minorHAnsi"/>
          <w:strike/>
        </w:rPr>
        <w:t xml:space="preserve"> </w:t>
      </w:r>
      <w:r w:rsidR="002B2A25" w:rsidRPr="002B2A25">
        <w:rPr>
          <w:rFonts w:cstheme="minorHAnsi"/>
          <w:color w:val="FF0000"/>
        </w:rPr>
        <w:t xml:space="preserve">erinevate </w:t>
      </w:r>
      <w:r w:rsidRPr="00D26A54">
        <w:rPr>
          <w:rFonts w:cstheme="minorHAnsi"/>
        </w:rPr>
        <w:t xml:space="preserve">sihtgruppide teadlikkuse suurendamisse </w:t>
      </w:r>
      <w:r w:rsidRPr="003F7F5B">
        <w:rPr>
          <w:rFonts w:cstheme="minorHAnsi"/>
          <w:strike/>
        </w:rPr>
        <w:t>ja</w:t>
      </w:r>
      <w:r w:rsidR="00B228B4">
        <w:rPr>
          <w:rFonts w:cstheme="minorHAnsi"/>
          <w:strike/>
        </w:rPr>
        <w:t xml:space="preserve"> </w:t>
      </w:r>
      <w:r w:rsidR="003F7F5B" w:rsidRPr="003F7F5B">
        <w:rPr>
          <w:rFonts w:cstheme="minorHAnsi"/>
          <w:color w:val="FF0000"/>
        </w:rPr>
        <w:t>ning kes</w:t>
      </w:r>
      <w:r w:rsidR="00B228B4">
        <w:rPr>
          <w:rFonts w:cstheme="minorHAnsi"/>
          <w:color w:val="FF0000"/>
        </w:rPr>
        <w:t xml:space="preserve"> </w:t>
      </w:r>
      <w:r w:rsidR="003F7F5B" w:rsidRPr="003F7F5B">
        <w:rPr>
          <w:rFonts w:cstheme="minorHAnsi"/>
          <w:color w:val="FF0000"/>
        </w:rPr>
        <w:t xml:space="preserve">räägivad kaasa </w:t>
      </w:r>
      <w:r w:rsidR="005D310E">
        <w:rPr>
          <w:rFonts w:cstheme="minorHAnsi"/>
          <w:color w:val="FF0000"/>
        </w:rPr>
        <w:t xml:space="preserve">eri tasandite </w:t>
      </w:r>
      <w:r w:rsidR="002B2A25" w:rsidRPr="003F7F5B">
        <w:rPr>
          <w:rFonts w:cstheme="minorHAnsi"/>
          <w:color w:val="FF0000"/>
        </w:rPr>
        <w:t>poliitikakujundamise protsessis</w:t>
      </w:r>
      <w:r w:rsidR="00B228B4">
        <w:rPr>
          <w:rFonts w:cstheme="minorHAnsi"/>
          <w:color w:val="FF0000"/>
        </w:rPr>
        <w:t xml:space="preserve"> </w:t>
      </w:r>
      <w:r w:rsidRPr="002B2A25">
        <w:rPr>
          <w:rFonts w:cstheme="minorHAnsi"/>
          <w:strike/>
        </w:rPr>
        <w:t>soolise võrdõiguslikkuse edendamisse ühiskonnas</w:t>
      </w:r>
      <w:r w:rsidRPr="00D26A54">
        <w:rPr>
          <w:rFonts w:cstheme="minorHAnsi"/>
        </w:rPr>
        <w:t xml:space="preserve">. </w:t>
      </w:r>
      <w:r w:rsidRPr="00B228B4">
        <w:rPr>
          <w:rFonts w:cstheme="minorHAnsi"/>
          <w:strike/>
        </w:rPr>
        <w:t xml:space="preserve">Vabariigi </w:t>
      </w:r>
      <w:r w:rsidRPr="00B54EC2">
        <w:rPr>
          <w:rFonts w:cstheme="minorHAnsi"/>
          <w:strike/>
        </w:rPr>
        <w:t>Valitsusele soolise võrdõiguslikkuse küsimustes laiapõhjalise nõu ja koostöö tagamiseks on vajalik toetada ka soolise võrdõiguslikkuse nõukogu tegevust.</w:t>
      </w:r>
      <w:r w:rsidR="00B54EC2">
        <w:rPr>
          <w:rFonts w:cstheme="minorHAnsi"/>
        </w:rPr>
        <w:t xml:space="preserve"> </w:t>
      </w:r>
      <w:r w:rsidR="00B54EC2" w:rsidRPr="00B54EC2">
        <w:rPr>
          <w:rFonts w:cstheme="minorHAnsi"/>
          <w:color w:val="FF0000"/>
        </w:rPr>
        <w:t xml:space="preserve">Jätkata nõukogu kui laiapõhjalise </w:t>
      </w:r>
      <w:r w:rsidR="00B54EC2">
        <w:rPr>
          <w:rFonts w:cstheme="minorHAnsi"/>
          <w:color w:val="FF0000"/>
        </w:rPr>
        <w:t xml:space="preserve">valdkondadeülese </w:t>
      </w:r>
      <w:r w:rsidR="00B54EC2" w:rsidRPr="00B54EC2">
        <w:rPr>
          <w:rFonts w:cstheme="minorHAnsi"/>
          <w:color w:val="FF0000"/>
        </w:rPr>
        <w:t xml:space="preserve">koostöökogu </w:t>
      </w:r>
      <w:commentRangeStart w:id="59"/>
      <w:r w:rsidR="00B54EC2" w:rsidRPr="00B54EC2">
        <w:rPr>
          <w:rFonts w:cstheme="minorHAnsi"/>
          <w:color w:val="FF0000"/>
        </w:rPr>
        <w:t>tegevust</w:t>
      </w:r>
      <w:commentRangeEnd w:id="59"/>
      <w:r w:rsidR="005968B0">
        <w:rPr>
          <w:rStyle w:val="CommentReference"/>
        </w:rPr>
        <w:commentReference w:id="59"/>
      </w:r>
      <w:r w:rsidR="00B54EC2" w:rsidRPr="00B54EC2">
        <w:rPr>
          <w:rFonts w:cstheme="minorHAnsi"/>
          <w:color w:val="FF0000"/>
        </w:rPr>
        <w:t>.</w:t>
      </w:r>
    </w:p>
    <w:p w:rsidR="00E61410" w:rsidRPr="00051C7D" w:rsidRDefault="00F759CE" w:rsidP="00A56CA7">
      <w:pPr>
        <w:jc w:val="both"/>
      </w:pPr>
      <w:r w:rsidRPr="00F759CE">
        <w:t>Võrdse kohtlemise tagamiseks ja võrdsete võimaluste edendamiseks teadlikkuse suurendami</w:t>
      </w:r>
      <w:r>
        <w:t>s</w:t>
      </w:r>
      <w:r w:rsidRPr="00F759CE">
        <w:t xml:space="preserve">e </w:t>
      </w:r>
      <w:r w:rsidR="085DF0F8">
        <w:t>e</w:t>
      </w:r>
      <w:r>
        <w:t>e</w:t>
      </w:r>
      <w:r w:rsidR="085DF0F8">
        <w:t>smär</w:t>
      </w:r>
      <w:r>
        <w:t>gil</w:t>
      </w:r>
      <w:r w:rsidR="477ADC66">
        <w:t xml:space="preserve"> on </w:t>
      </w:r>
      <w:r>
        <w:t xml:space="preserve">vajalik </w:t>
      </w:r>
      <w:r w:rsidR="08247CD1">
        <w:t>vähendada diskrimineerimist ja suurendada sallivust erinevuste suhtes</w:t>
      </w:r>
      <w:r w:rsidR="547E6FE1">
        <w:t xml:space="preserve">. </w:t>
      </w:r>
      <w:r w:rsidR="2D0936B3" w:rsidRPr="00B228B4">
        <w:rPr>
          <w:strike/>
        </w:rPr>
        <w:t xml:space="preserve">Oluline on </w:t>
      </w:r>
      <w:r w:rsidR="54AE61B2" w:rsidRPr="00B228B4">
        <w:rPr>
          <w:strike/>
        </w:rPr>
        <w:t xml:space="preserve">arusaam, </w:t>
      </w:r>
      <w:r w:rsidR="2D0936B3" w:rsidRPr="00B228B4">
        <w:rPr>
          <w:strike/>
        </w:rPr>
        <w:t xml:space="preserve"> et inimestevahelised erinevused  on ühiskonna tavapärane ja tervitatav osa</w:t>
      </w:r>
      <w:r w:rsidR="1CF9ACA2" w:rsidRPr="00B228B4">
        <w:rPr>
          <w:strike/>
        </w:rPr>
        <w:t>, mis sisaldab endas erinevaid kogemusi, andeid, maailmavaateid ja elustiile, mis kõik teevad</w:t>
      </w:r>
      <w:r w:rsidR="46B5CCF0" w:rsidRPr="00B228B4">
        <w:rPr>
          <w:strike/>
        </w:rPr>
        <w:t xml:space="preserve"> Eesti rikkamaks ja mitmekesisemaks ühiskonnaks.Mitmekesine ühiskond,</w:t>
      </w:r>
      <w:r w:rsidR="00507E6E" w:rsidRPr="00B228B4">
        <w:rPr>
          <w:strike/>
        </w:rPr>
        <w:t xml:space="preserve"> kus tunnustatakse erinevusi </w:t>
      </w:r>
      <w:r w:rsidR="46B5CCF0" w:rsidRPr="00B228B4">
        <w:rPr>
          <w:strike/>
        </w:rPr>
        <w:t xml:space="preserve"> mis oma erinevusi tunnustab, </w:t>
      </w:r>
      <w:r w:rsidR="46B5CCF0" w:rsidRPr="00B228B4">
        <w:rPr>
          <w:b/>
          <w:strike/>
        </w:rPr>
        <w:t>on atraktiivne koht elamiseks ja töötamiseks</w:t>
      </w:r>
      <w:r w:rsidRPr="00B228B4">
        <w:rPr>
          <w:strike/>
        </w:rPr>
        <w:t>–</w:t>
      </w:r>
      <w:r w:rsidR="46B5CCF0" w:rsidRPr="00B228B4">
        <w:rPr>
          <w:b/>
          <w:strike/>
        </w:rPr>
        <w:t>eesmärk,</w:t>
      </w:r>
      <w:r w:rsidR="3AF1046C" w:rsidRPr="00B228B4">
        <w:rPr>
          <w:b/>
          <w:strike/>
        </w:rPr>
        <w:t xml:space="preserve"> kuhu Eesti vananeva ja kahaneva elanikkonnaga kindlasti püüdlema </w:t>
      </w:r>
      <w:commentRangeStart w:id="60"/>
      <w:r w:rsidR="3AF1046C" w:rsidRPr="00B228B4">
        <w:rPr>
          <w:b/>
          <w:strike/>
        </w:rPr>
        <w:t>peaks</w:t>
      </w:r>
      <w:commentRangeEnd w:id="60"/>
      <w:r w:rsidR="00B87142">
        <w:rPr>
          <w:rStyle w:val="CommentReference"/>
        </w:rPr>
        <w:commentReference w:id="60"/>
      </w:r>
      <w:r w:rsidR="3AF1046C" w:rsidRPr="00B228B4">
        <w:t>.</w:t>
      </w:r>
      <w:r w:rsidR="3AF1046C">
        <w:t xml:space="preserve"> </w:t>
      </w:r>
      <w:r w:rsidR="0DFA7C5F" w:rsidRPr="00051C7D">
        <w:t>Seetõttu on t</w:t>
      </w:r>
      <w:r w:rsidR="547E6FE1" w:rsidRPr="00051C7D">
        <w:t xml:space="preserve">arvis </w:t>
      </w:r>
      <w:r w:rsidR="6DFDD823" w:rsidRPr="00B228B4">
        <w:t>tõsta</w:t>
      </w:r>
      <w:r w:rsidR="08247CD1" w:rsidRPr="00B228B4">
        <w:rPr>
          <w:strike/>
        </w:rPr>
        <w:t>avatud hoiakuga</w:t>
      </w:r>
      <w:r w:rsidR="002B4BB7">
        <w:rPr>
          <w:strike/>
        </w:rPr>
        <w:t xml:space="preserve">  </w:t>
      </w:r>
      <w:r w:rsidR="00507E6E" w:rsidRPr="00B228B4">
        <w:rPr>
          <w:color w:val="FF0000"/>
        </w:rPr>
        <w:t>Oma</w:t>
      </w:r>
      <w:r w:rsidR="00507E6E" w:rsidRPr="00507E6E">
        <w:rPr>
          <w:color w:val="FF0000"/>
        </w:rPr>
        <w:t xml:space="preserve"> õigustest</w:t>
      </w:r>
      <w:r w:rsidR="00507E6E">
        <w:rPr>
          <w:color w:val="FF0000"/>
        </w:rPr>
        <w:t xml:space="preserve"> ja nende kaitsmise võimalustest </w:t>
      </w:r>
      <w:r w:rsidR="00507E6E" w:rsidRPr="00051C7D">
        <w:rPr>
          <w:color w:val="FF0000"/>
        </w:rPr>
        <w:t>teadlike</w:t>
      </w:r>
      <w:r w:rsidR="00B228B4">
        <w:rPr>
          <w:color w:val="FF0000"/>
        </w:rPr>
        <w:t xml:space="preserve"> </w:t>
      </w:r>
      <w:r w:rsidR="08247CD1" w:rsidRPr="00051C7D">
        <w:t>inimeste osakaalu ühiskonnas</w:t>
      </w:r>
      <w:r w:rsidR="00B228B4">
        <w:t xml:space="preserve"> </w:t>
      </w:r>
      <w:r w:rsidR="08247CD1" w:rsidRPr="00507E6E">
        <w:rPr>
          <w:strike/>
        </w:rPr>
        <w:t xml:space="preserve">ning </w:t>
      </w:r>
      <w:r w:rsidR="40D97EB2" w:rsidRPr="00B228B4">
        <w:rPr>
          <w:strike/>
        </w:rPr>
        <w:t xml:space="preserve">suurendada </w:t>
      </w:r>
      <w:r w:rsidR="00B228B4" w:rsidRPr="00B228B4">
        <w:rPr>
          <w:strike/>
        </w:rPr>
        <w:t xml:space="preserve"> </w:t>
      </w:r>
      <w:r w:rsidR="3C55A42E" w:rsidRPr="00B228B4">
        <w:rPr>
          <w:strike/>
        </w:rPr>
        <w:t>nende</w:t>
      </w:r>
      <w:r w:rsidR="08247CD1" w:rsidRPr="00B228B4">
        <w:rPr>
          <w:strike/>
        </w:rPr>
        <w:t>teadmis</w:t>
      </w:r>
      <w:r w:rsidR="1162BD6A" w:rsidRPr="00B228B4">
        <w:rPr>
          <w:strike/>
        </w:rPr>
        <w:t>i</w:t>
      </w:r>
      <w:r w:rsidR="08247CD1" w:rsidRPr="00507E6E">
        <w:rPr>
          <w:strike/>
        </w:rPr>
        <w:t xml:space="preserve"> oma õiguste kaitse võimalustest</w:t>
      </w:r>
      <w:r w:rsidR="5F36D45A" w:rsidRPr="00507E6E">
        <w:rPr>
          <w:strike/>
        </w:rPr>
        <w:t>.</w:t>
      </w:r>
      <w:r w:rsidR="5F36D45A" w:rsidRPr="00051C7D">
        <w:t>Viimast</w:t>
      </w:r>
      <w:r w:rsidR="08247CD1" w:rsidRPr="00051C7D">
        <w:t xml:space="preserve"> mõõdetakse osakaaluga nendest Eesti elanikest, kes pöörduksid ebavõrdse kohtlemise kogemise korral võrdõigusvoliniku poole.</w:t>
      </w:r>
    </w:p>
    <w:p w:rsidR="00E61410" w:rsidRPr="00B228B4" w:rsidDel="00EB0443" w:rsidRDefault="259F97D0">
      <w:pPr>
        <w:pStyle w:val="NoSpacing"/>
        <w:spacing w:before="120"/>
        <w:jc w:val="both"/>
        <w:rPr>
          <w:rFonts w:ascii="Calibri" w:eastAsia="Calibri" w:hAnsi="Calibri" w:cs="Calibri"/>
          <w:strike/>
        </w:rPr>
      </w:pPr>
      <w:r w:rsidRPr="00B228B4">
        <w:rPr>
          <w:strike/>
        </w:rPr>
        <w:t>Negatii</w:t>
      </w:r>
      <w:r w:rsidR="00B87142">
        <w:rPr>
          <w:strike/>
        </w:rPr>
        <w:t xml:space="preserve">vsete hoiakute vähendamiseks ja </w:t>
      </w:r>
      <w:r w:rsidRPr="00B228B4">
        <w:rPr>
          <w:strike/>
        </w:rPr>
        <w:t xml:space="preserve">toetuse suurendamiseks </w:t>
      </w:r>
      <w:r w:rsidR="00F759CE" w:rsidRPr="00B228B4">
        <w:rPr>
          <w:strike/>
        </w:rPr>
        <w:t>tuleb aidata</w:t>
      </w:r>
      <w:r w:rsidRPr="00B228B4">
        <w:rPr>
          <w:strike/>
        </w:rPr>
        <w:t xml:space="preserve"> avalikkusele ja </w:t>
      </w:r>
      <w:r w:rsidR="6B9B4C11" w:rsidRPr="00B228B4">
        <w:rPr>
          <w:strike/>
        </w:rPr>
        <w:t>huvi</w:t>
      </w:r>
      <w:r w:rsidRPr="00B228B4">
        <w:rPr>
          <w:strike/>
        </w:rPr>
        <w:t>rühmadele suunatud teavitustegevustega märgata võrdse kohtlemise seaduses nimetatud vähemus</w:t>
      </w:r>
      <w:r w:rsidR="725D72E9" w:rsidRPr="00B228B4">
        <w:rPr>
          <w:strike/>
        </w:rPr>
        <w:t xml:space="preserve">i </w:t>
      </w:r>
      <w:r w:rsidRPr="00B228B4">
        <w:rPr>
          <w:strike/>
        </w:rPr>
        <w:t xml:space="preserve">ning suurendatakse teadlikkust inimõigustest </w:t>
      </w:r>
      <w:r w:rsidR="0F6CE1BE" w:rsidRPr="00B228B4">
        <w:rPr>
          <w:strike/>
        </w:rPr>
        <w:t xml:space="preserve">ja </w:t>
      </w:r>
      <w:r w:rsidRPr="00B228B4">
        <w:rPr>
          <w:strike/>
        </w:rPr>
        <w:t>võrdse kohtlemise põhimõttest</w:t>
      </w:r>
      <w:r w:rsidR="772B15B5" w:rsidRPr="00B228B4">
        <w:rPr>
          <w:strike/>
        </w:rPr>
        <w:t>.</w:t>
      </w:r>
    </w:p>
    <w:p w:rsidR="00E61410" w:rsidRPr="00D26A54" w:rsidDel="00EB0443" w:rsidRDefault="08247CD1" w:rsidP="391FE2D6">
      <w:pPr>
        <w:pStyle w:val="NoSpacing"/>
        <w:spacing w:before="120"/>
        <w:jc w:val="both"/>
      </w:pPr>
      <w:r>
        <w:lastRenderedPageBreak/>
        <w:t xml:space="preserve">Õiguste kaitse tõhustamiseks </w:t>
      </w:r>
      <w:r w:rsidR="00F759CE">
        <w:t>on kavandatud</w:t>
      </w:r>
      <w:r>
        <w:t xml:space="preserve"> tegevusi neljal põhisuunal. Diskrimineerimise kaitse laiendamiseks </w:t>
      </w:r>
      <w:r w:rsidR="00F759CE">
        <w:t>on vajalik muuta</w:t>
      </w:r>
      <w:r>
        <w:t xml:space="preserve"> võrdse kohtlemise seaduse kohaldamisala eesmärgiga tagada diskrimineerimise kaitse rahvuse (etnilise kuuluvuse), rassi, nahavärvuse, usutunnistuse või veendumuste, vanuse, puude või seksuaalse sättumuse alusel ühesuguselt. </w:t>
      </w:r>
      <w:r w:rsidR="4FC1EAE6">
        <w:t>Ühesugune õiguste kaitse on oluline nii põhimõtteliselt kui praktiliselt, lõpetades seni säi</w:t>
      </w:r>
      <w:r w:rsidR="43FD2262">
        <w:t xml:space="preserve">linud õiguskaitselise hierarhia ja pakkudes vähemustele kindlustunnet ja võimalust oma õiguste kaitseks abi otsida. </w:t>
      </w:r>
    </w:p>
    <w:p w:rsidR="00E61410" w:rsidRPr="00D26A54" w:rsidDel="00EB0443" w:rsidRDefault="00BB4743" w:rsidP="391FE2D6">
      <w:pPr>
        <w:pStyle w:val="NoSpacing"/>
        <w:spacing w:before="120"/>
        <w:jc w:val="both"/>
        <w:rPr>
          <w:rStyle w:val="FootnoteReference"/>
        </w:rPr>
      </w:pPr>
      <w:r>
        <w:t>Toetada tuleb</w:t>
      </w:r>
      <w:r w:rsidR="79B1EDA5">
        <w:t xml:space="preserve"> vähemusgruppide eneseesindamise võimalusi oma õiguste kaitsel. Õigusabi kvaliteeti </w:t>
      </w:r>
      <w:r>
        <w:t>on vajalik parandada</w:t>
      </w:r>
      <w:r w:rsidR="79B1EDA5">
        <w:t xml:space="preserve"> eeskätt juristidele ja õigusspetsialistidele suunatud koolitustegevuste kaudu</w:t>
      </w:r>
      <w:r w:rsidR="08D231E0">
        <w:t xml:space="preserve">. </w:t>
      </w:r>
    </w:p>
    <w:p w:rsidR="00E61410" w:rsidRPr="00D26A54" w:rsidDel="00EB0443" w:rsidRDefault="08247CD1" w:rsidP="391FE2D6">
      <w:pPr>
        <w:pStyle w:val="NoSpacing"/>
        <w:spacing w:before="120"/>
        <w:jc w:val="both"/>
      </w:pPr>
      <w:r>
        <w:t>Paranda</w:t>
      </w:r>
      <w:r w:rsidR="00075E0F">
        <w:t>da tuleb</w:t>
      </w:r>
      <w:r>
        <w:t xml:space="preserve"> võrdsete võimalus</w:t>
      </w:r>
      <w:r w:rsidR="00BB4743">
        <w:t>t</w:t>
      </w:r>
      <w:r>
        <w:t xml:space="preserve">e edendamist </w:t>
      </w:r>
      <w:r w:rsidRPr="00B228B4">
        <w:rPr>
          <w:strike/>
        </w:rPr>
        <w:t>haldusaladeüleselt ning võrdsete võimaluste põhimõtetega arvestamist ning nende rakend</w:t>
      </w:r>
      <w:r w:rsidR="4A8231BF" w:rsidRPr="00B228B4">
        <w:rPr>
          <w:strike/>
        </w:rPr>
        <w:t>a</w:t>
      </w:r>
      <w:r w:rsidRPr="00B228B4">
        <w:rPr>
          <w:strike/>
        </w:rPr>
        <w:t>m</w:t>
      </w:r>
      <w:r w:rsidR="0A5890E9" w:rsidRPr="00B228B4">
        <w:rPr>
          <w:strike/>
        </w:rPr>
        <w:t>i</w:t>
      </w:r>
      <w:r w:rsidRPr="00B228B4">
        <w:rPr>
          <w:strike/>
        </w:rPr>
        <w:t>st</w:t>
      </w:r>
      <w:r>
        <w:t xml:space="preserve"> kõikide ministeeriumite haldusalades. Avaliku sektori institutsionaalse suutlikkuse tugevdamiseks </w:t>
      </w:r>
      <w:r w:rsidR="00075E0F">
        <w:t>on tarvis tegeleda</w:t>
      </w:r>
      <w:r>
        <w:t xml:space="preserve"> valdkondlike </w:t>
      </w:r>
      <w:r w:rsidRPr="7D0A2B09">
        <w:rPr>
          <w:rFonts w:eastAsia="MS Mincho"/>
        </w:rPr>
        <w:t xml:space="preserve">andmekogumis- ja analüüsitegevustega ja seeläbi </w:t>
      </w:r>
      <w:r w:rsidR="00075E0F">
        <w:rPr>
          <w:rFonts w:eastAsia="MS Mincho"/>
        </w:rPr>
        <w:t>aidata</w:t>
      </w:r>
      <w:r w:rsidRPr="7D0A2B09">
        <w:rPr>
          <w:rFonts w:eastAsia="MS Mincho"/>
        </w:rPr>
        <w:t xml:space="preserve"> suurendada</w:t>
      </w:r>
      <w:r>
        <w:t xml:space="preserve"> poliitikakujundajate kompetentsi võrdse kohtlemise põhimõtetega arvestamiseks poliitikakujundamises. Eesmär</w:t>
      </w:r>
      <w:r w:rsidR="00075E0F">
        <w:t>k</w:t>
      </w:r>
      <w:r>
        <w:t xml:space="preserve"> on suurendada vähemuste kohta käivate</w:t>
      </w:r>
      <w:r w:rsidR="00051C7D" w:rsidRPr="00051C7D">
        <w:rPr>
          <w:color w:val="FF0000"/>
        </w:rPr>
        <w:t>soo</w:t>
      </w:r>
      <w:r w:rsidR="00457C69">
        <w:rPr>
          <w:color w:val="FF0000"/>
        </w:rPr>
        <w:t xml:space="preserve"> jm tunnuste</w:t>
      </w:r>
      <w:r w:rsidR="00051C7D" w:rsidRPr="00051C7D">
        <w:rPr>
          <w:color w:val="FF0000"/>
        </w:rPr>
        <w:t xml:space="preserve"> lõikes eristatud</w:t>
      </w:r>
      <w:r w:rsidR="00B228B4">
        <w:rPr>
          <w:color w:val="FF0000"/>
        </w:rPr>
        <w:t xml:space="preserve"> </w:t>
      </w:r>
      <w:r>
        <w:t xml:space="preserve">andmete regulaarset ja jätkusuutliku kogumist. Samuti </w:t>
      </w:r>
      <w:r w:rsidR="00075E0F">
        <w:t>on oluline panustada</w:t>
      </w:r>
      <w:r>
        <w:t xml:space="preserve"> ligipääsetavuse indeksi välja töötamisse. </w:t>
      </w:r>
    </w:p>
    <w:p w:rsidR="00E61410" w:rsidRPr="00D26A54" w:rsidDel="00EB0443" w:rsidRDefault="085DF0F8" w:rsidP="72941739">
      <w:pPr>
        <w:pStyle w:val="NoSpacing"/>
        <w:spacing w:before="120"/>
        <w:jc w:val="both"/>
      </w:pPr>
      <w:r>
        <w:t xml:space="preserve">Vajalik on edendada </w:t>
      </w:r>
      <w:r w:rsidR="08247CD1">
        <w:t>mitmekesisus</w:t>
      </w:r>
      <w:r>
        <w:t>t</w:t>
      </w:r>
      <w:r w:rsidR="08247CD1">
        <w:t xml:space="preserve"> ettevõtetes ja organisatsioonides.</w:t>
      </w:r>
      <w:r w:rsidR="5D95CDB1">
        <w:t xml:space="preserve">Selleks </w:t>
      </w:r>
      <w:r w:rsidR="00CA69DD">
        <w:t>tuleb jätkata</w:t>
      </w:r>
      <w:r w:rsidR="08247CD1">
        <w:t xml:space="preserve"> mitmekesise töökoha märgise meetmete rakendamist ettevõtetes ja organisatsioonides. Samuti </w:t>
      </w:r>
      <w:r w:rsidR="00CA69DD">
        <w:t>on vajalik jätkata</w:t>
      </w:r>
      <w:r w:rsidR="08247CD1">
        <w:t xml:space="preserve"> koostööd mitmekesisuse kokkuleppe suunal.</w:t>
      </w:r>
      <w:r w:rsidR="78240D58">
        <w:t xml:space="preserve">  Mõlemad tegevused on end tõestanud</w:t>
      </w:r>
      <w:r w:rsidR="3D729C63">
        <w:t xml:space="preserve"> hea praktikana suurendades tööandjate teadlikkust ja motivatsiooni võrdsete võimaluste edendamisel. </w:t>
      </w:r>
    </w:p>
    <w:p w:rsidR="00E61410" w:rsidRPr="00D26A54" w:rsidDel="00EB0443" w:rsidRDefault="085DF0F8" w:rsidP="72941739">
      <w:pPr>
        <w:pStyle w:val="NoSpacing"/>
        <w:spacing w:before="120"/>
        <w:jc w:val="both"/>
      </w:pPr>
      <w:r>
        <w:t>V</w:t>
      </w:r>
      <w:r w:rsidR="08247CD1">
        <w:t>õrdse kohtlemise valdkonna</w:t>
      </w:r>
      <w:r>
        <w:t>s on tarvis jätkata</w:t>
      </w:r>
      <w:r w:rsidR="71D80B05">
        <w:t xml:space="preserve">ka </w:t>
      </w:r>
      <w:r w:rsidR="08247CD1">
        <w:t>huvikaitse tugevdamist ning koostööd kodanikuühendustega võrdsete võimaluste edendamisel</w:t>
      </w:r>
      <w:r w:rsidR="428EB1A3">
        <w:t>.</w:t>
      </w:r>
      <w:r w:rsidR="08247CD1">
        <w:t xml:space="preserve"> Võrdse kohtlemise küsimustega tegelevate kodanikeühenduste tugevdamine (sh toetamispõhimõtete ühtlustamine ja jätkusuutlik</w:t>
      </w:r>
      <w:r w:rsidR="0B3D192E">
        <w:t>k</w:t>
      </w:r>
      <w:r w:rsidR="08247CD1">
        <w:t xml:space="preserve">use tagamine)  aitab parandada inimõiguste kaitset </w:t>
      </w:r>
      <w:r w:rsidR="1A8E8F7B">
        <w:t xml:space="preserve">ja </w:t>
      </w:r>
      <w:r w:rsidR="72509827">
        <w:t xml:space="preserve">organisatsioonide </w:t>
      </w:r>
      <w:r w:rsidR="08247CD1">
        <w:t xml:space="preserve">võimet inimõiguste alast infot koguda ja analüüsida. </w:t>
      </w:r>
    </w:p>
    <w:p w:rsidR="005E4597" w:rsidRPr="00E6027A" w:rsidRDefault="73B2A4C4" w:rsidP="00362423">
      <w:pPr>
        <w:pStyle w:val="NoSpacing"/>
        <w:spacing w:before="120"/>
        <w:jc w:val="both"/>
        <w:rPr>
          <w:rFonts w:cstheme="minorHAnsi"/>
          <w:b/>
          <w:bCs/>
          <w:sz w:val="24"/>
          <w:szCs w:val="24"/>
        </w:rPr>
      </w:pPr>
      <w:r>
        <w:t>Kõigi inimeste i</w:t>
      </w:r>
      <w:r w:rsidR="08247CD1">
        <w:t>seseisvaks eluks ja täielikuks osalemiseks kõigis eluvaldkondades</w:t>
      </w:r>
      <w:r w:rsidR="00CA69DD">
        <w:t>,</w:t>
      </w:r>
      <w:r w:rsidR="00C36968">
        <w:t xml:space="preserve"> </w:t>
      </w:r>
      <w:r w:rsidR="12CC8103">
        <w:t xml:space="preserve">olenemata </w:t>
      </w:r>
      <w:r w:rsidR="00C32568" w:rsidRPr="00C32568">
        <w:rPr>
          <w:color w:val="FF0000"/>
        </w:rPr>
        <w:t>elukohast,</w:t>
      </w:r>
      <w:r w:rsidR="00C32568">
        <w:t xml:space="preserve"> </w:t>
      </w:r>
      <w:r w:rsidR="12CC8103">
        <w:t xml:space="preserve">erivajadusest või vanusest, </w:t>
      </w:r>
      <w:r w:rsidR="085DF0F8">
        <w:t xml:space="preserve">on vaja parandada </w:t>
      </w:r>
      <w:r w:rsidR="08247CD1">
        <w:t>ligipääsetavust</w:t>
      </w:r>
      <w:r w:rsidR="1F2B23B5">
        <w:t>. Seda tehakse</w:t>
      </w:r>
      <w:r w:rsidR="00C36968">
        <w:t xml:space="preserve"> </w:t>
      </w:r>
      <w:r w:rsidR="00C36968" w:rsidRPr="00C36968">
        <w:rPr>
          <w:color w:val="FF0000"/>
        </w:rPr>
        <w:t>ühelt poolt</w:t>
      </w:r>
      <w:r w:rsidR="00C36968">
        <w:t xml:space="preserve"> </w:t>
      </w:r>
      <w:r w:rsidR="08247CD1" w:rsidRPr="00C36968">
        <w:rPr>
          <w:strike/>
        </w:rPr>
        <w:t xml:space="preserve">eelkõige </w:t>
      </w:r>
      <w:r w:rsidR="08247CD1">
        <w:t>ligipääsetavusnõuete täpsema reguleerimisega õigusaktides ning parema järelevalvega nõuete täitmise üle.</w:t>
      </w:r>
      <w:r w:rsidR="00C36968">
        <w:t xml:space="preserve"> </w:t>
      </w:r>
      <w:r w:rsidR="00C36968" w:rsidRPr="00C36968">
        <w:rPr>
          <w:color w:val="FF0000"/>
        </w:rPr>
        <w:t>Teiselt poolt tuleb luua toetusmeetmeid nii riigi-kui erasektorile, et aidata katta ligipääsetavusnõuetega arvestamisega seonduva</w:t>
      </w:r>
      <w:r w:rsidR="00C36968">
        <w:rPr>
          <w:color w:val="FF0000"/>
        </w:rPr>
        <w:t xml:space="preserve">id täiendavaid </w:t>
      </w:r>
      <w:commentRangeStart w:id="61"/>
      <w:r w:rsidR="00C36968">
        <w:rPr>
          <w:color w:val="FF0000"/>
        </w:rPr>
        <w:t>kulusid</w:t>
      </w:r>
      <w:commentRangeEnd w:id="61"/>
      <w:r w:rsidR="00B87142">
        <w:rPr>
          <w:rStyle w:val="CommentReference"/>
        </w:rPr>
        <w:commentReference w:id="61"/>
      </w:r>
      <w:r w:rsidR="00C36968" w:rsidRPr="00C36968">
        <w:rPr>
          <w:color w:val="FF0000"/>
        </w:rPr>
        <w:t>.</w:t>
      </w:r>
      <w:r w:rsidR="00C36968">
        <w:t xml:space="preserve">  </w:t>
      </w:r>
      <w:r w:rsidR="085DF0F8">
        <w:t xml:space="preserve"> Samuti on tarvis s</w:t>
      </w:r>
      <w:r w:rsidR="08247CD1">
        <w:t>uurenda</w:t>
      </w:r>
      <w:r w:rsidR="085DF0F8">
        <w:t>da</w:t>
      </w:r>
      <w:r w:rsidR="08247CD1">
        <w:t xml:space="preserve"> üldist teadlikkust universaalse disaini põhimõtete kasutamise võimalustest</w:t>
      </w:r>
      <w:r w:rsidR="053E0867">
        <w:t xml:space="preserve"> ja eelistest</w:t>
      </w:r>
      <w:r w:rsidR="61AE04AC">
        <w:t>, kuna l</w:t>
      </w:r>
      <w:r w:rsidR="4CC8FF49">
        <w:t>igipääsetavus on eelduseks, et kõigil inimestel on võimalik end teostada, ühiskonnae</w:t>
      </w:r>
      <w:r w:rsidR="00C32568">
        <w:t>lus osaleda ja sinna panustada.</w:t>
      </w:r>
    </w:p>
    <w:sectPr w:rsidR="005E4597" w:rsidRPr="00E6027A" w:rsidSect="006D52F2">
      <w:headerReference w:type="default" r:id="rId9"/>
      <w:footerReference w:type="default" r:id="rId10"/>
      <w:headerReference w:type="first" r:id="rId11"/>
      <w:pgSz w:w="11906" w:h="16838" w:code="9"/>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ha" w:date="2021-12-05T14:31:00Z" w:initials="E">
    <w:p w:rsidR="005968B0" w:rsidRDefault="005968B0" w:rsidP="000B064A">
      <w:pPr>
        <w:pStyle w:val="CommentText"/>
        <w:numPr>
          <w:ilvl w:val="0"/>
          <w:numId w:val="48"/>
        </w:numPr>
      </w:pPr>
      <w:r>
        <w:rPr>
          <w:rStyle w:val="CommentReference"/>
        </w:rPr>
        <w:annotationRef/>
      </w:r>
      <w:r>
        <w:t>Alaeesmärgi sõnastus võiks jääda selliseks, nagu see oli väljatöötamiskavatsuses</w:t>
      </w:r>
    </w:p>
  </w:comment>
  <w:comment w:id="2" w:author="Eha" w:date="2021-12-07T09:43:00Z" w:initials="E">
    <w:p w:rsidR="005968B0" w:rsidRDefault="005968B0">
      <w:pPr>
        <w:pStyle w:val="CommentText"/>
      </w:pPr>
      <w:r>
        <w:rPr>
          <w:rStyle w:val="CommentReference"/>
        </w:rPr>
        <w:annotationRef/>
      </w:r>
      <w:r w:rsidR="00E814C8" w:rsidRPr="00E814C8">
        <w:rPr>
          <w:rStyle w:val="markedcontent"/>
          <w:rFonts w:cs="Arial"/>
        </w:rPr>
        <w:t xml:space="preserve">Eesti liigub soolise võrdõiguslikkuse </w:t>
      </w:r>
      <w:r w:rsidR="00E814C8" w:rsidRPr="00E814C8">
        <w:br/>
      </w:r>
      <w:r w:rsidR="00E814C8" w:rsidRPr="00E814C8">
        <w:rPr>
          <w:rStyle w:val="markedcontent"/>
          <w:rFonts w:cs="Arial"/>
        </w:rPr>
        <w:t>saavutamise suunas kiiremini kui teised ELi liikmesriigid (</w:t>
      </w:r>
      <w:hyperlink r:id="rId1" w:history="1">
        <w:r w:rsidR="00E814C8" w:rsidRPr="00E814C8">
          <w:rPr>
            <w:rStyle w:val="Hyperlink"/>
            <w:rFonts w:cs="Arial"/>
          </w:rPr>
          <w:t>vt EIGE</w:t>
        </w:r>
      </w:hyperlink>
      <w:r w:rsidR="00E814C8" w:rsidRPr="00E814C8">
        <w:rPr>
          <w:rStyle w:val="markedcontent"/>
          <w:rFonts w:cs="Arial"/>
        </w:rPr>
        <w:t>). Ala</w:t>
      </w:r>
      <w:r w:rsidR="00E814C8" w:rsidRPr="00E814C8">
        <w:rPr>
          <w:rStyle w:val="markedcontent"/>
          <w:rFonts w:cs="Arial"/>
          <w:noProof/>
        </w:rPr>
        <w:t>tes</w:t>
      </w:r>
      <w:r w:rsidR="00E814C8" w:rsidRPr="00E814C8">
        <w:rPr>
          <w:rStyle w:val="markedcontent"/>
          <w:rFonts w:cs="Arial"/>
        </w:rPr>
        <w:t xml:space="preserve">2010. aastast on Eesti tõusnud edetabelis kolme koha </w:t>
      </w:r>
      <w:r w:rsidR="00E814C8" w:rsidRPr="00E814C8">
        <w:rPr>
          <w:rStyle w:val="markedcontent"/>
          <w:rFonts w:cs="Arial"/>
          <w:noProof/>
        </w:rPr>
        <w:t>võrra</w:t>
      </w:r>
      <w:r w:rsidR="00E814C8" w:rsidRPr="00E814C8">
        <w:t>.</w:t>
      </w:r>
      <w:r w:rsidR="00E814C8">
        <w:t xml:space="preserve"> Ühiskond vajab muutusteks aega,</w:t>
      </w:r>
      <w:r>
        <w:t xml:space="preserve"> seetõttu ei peaks andma nii kategoorilisi hinn</w:t>
      </w:r>
      <w:r w:rsidR="00E814C8">
        <w:t>anguid.</w:t>
      </w:r>
    </w:p>
  </w:comment>
  <w:comment w:id="3" w:author="Eha" w:date="2021-12-05T14:49:00Z" w:initials="E">
    <w:p w:rsidR="005968B0" w:rsidRDefault="005968B0">
      <w:pPr>
        <w:pStyle w:val="CommentText"/>
      </w:pPr>
      <w:r>
        <w:rPr>
          <w:rStyle w:val="CommentReference"/>
        </w:rPr>
        <w:annotationRef/>
      </w:r>
      <w:r>
        <w:t>Leiame, et õigusraamistik toimib tänaseks juba piisavalt hästi, soovi korral on inimestel võimalik leida kaitset.</w:t>
      </w:r>
    </w:p>
  </w:comment>
  <w:comment w:id="4" w:author="Eha" w:date="2021-12-05T14:47:00Z" w:initials="E">
    <w:p w:rsidR="005968B0" w:rsidRDefault="005968B0">
      <w:pPr>
        <w:pStyle w:val="CommentText"/>
      </w:pPr>
      <w:r>
        <w:rPr>
          <w:rStyle w:val="CommentReference"/>
        </w:rPr>
        <w:annotationRef/>
      </w:r>
      <w:r>
        <w:t>Naiste ja meeste huve kaitsvaid ühendusi peaks kohtlema võrdselt erinevate vähemuste huvikaitseorganisatsioonidega, kelle toetamise ja võimesteamise vajadus on allpool välja toodud.</w:t>
      </w:r>
    </w:p>
  </w:comment>
  <w:comment w:id="5" w:author="Eha" w:date="2021-12-05T14:52:00Z" w:initials="E">
    <w:p w:rsidR="005968B0" w:rsidRDefault="005968B0">
      <w:pPr>
        <w:pStyle w:val="CommentText"/>
      </w:pPr>
      <w:r>
        <w:rPr>
          <w:rStyle w:val="CommentReference"/>
        </w:rPr>
        <w:annotationRef/>
      </w:r>
      <w:r>
        <w:t xml:space="preserve"> Jääb arusaamatuks, kuidas saaks sallivuse kasv autmaatselt suurendada kellegi heaolu. </w:t>
      </w:r>
    </w:p>
  </w:comment>
  <w:comment w:id="7" w:author="Eha" w:date="2021-12-05T15:20:00Z" w:initials="E">
    <w:p w:rsidR="005968B0" w:rsidRDefault="005968B0">
      <w:pPr>
        <w:pStyle w:val="CommentText"/>
      </w:pPr>
      <w:r>
        <w:rPr>
          <w:rStyle w:val="CommentReference"/>
        </w:rPr>
        <w:annotationRef/>
      </w:r>
      <w:r>
        <w:t>Strateegia Eesti 2035 seab sihiks demokraatliku ja turvalise riigi, kus säilib ja areneb eesti rahvus, keel ja kultuut. Selge rahvastikupoliitika sõnastamise ja elluviimiseta  ei ole see aga võimalik. Rahvastiku ja perepoliitika valdkonna ületoomisel Siseministeeriumist Sotsiaalministeeriumi vastutusalasse oleks ENÜ hinnangul vaja üle võtta ka laiapõhjaliselt läbi arutatud Rahvastiku ja sidusa ühiskonna arengukava programmi Kestlik Eesti  raames kavandatud eesmärgid ja tegevused, mis keskenduvad lasterikkuse ja  tugevate peresuhete  väärtustamisele ja  toetamisele ning rahvastikupoliitika valdkondade ülesele koordineerimisele.  Teeme ettepaneku lisada need eesmärgid laste ja perede alaeesmärgi juurde ja sõnastada alaeesmärk 1 nimetuseks „Laste ja perede heaolu ning rahvastikupoliitika”</w:t>
      </w:r>
    </w:p>
  </w:comment>
  <w:comment w:id="9" w:author="Eha" w:date="2021-12-05T15:31:00Z" w:initials="E">
    <w:p w:rsidR="005968B0" w:rsidRDefault="005968B0" w:rsidP="007C2E15">
      <w:pPr>
        <w:pStyle w:val="Default"/>
        <w:jc w:val="both"/>
        <w:rPr>
          <w:rFonts w:asciiTheme="minorHAnsi" w:hAnsiTheme="minorHAnsi"/>
          <w:color w:val="auto"/>
          <w:sz w:val="22"/>
          <w:szCs w:val="22"/>
        </w:rPr>
      </w:pPr>
      <w:r>
        <w:rPr>
          <w:rStyle w:val="CommentReference"/>
        </w:rPr>
        <w:annotationRef/>
      </w:r>
      <w:r>
        <w:rPr>
          <w:rFonts w:asciiTheme="minorHAnsi" w:hAnsiTheme="minorHAnsi"/>
          <w:color w:val="auto"/>
          <w:sz w:val="22"/>
          <w:szCs w:val="22"/>
        </w:rPr>
        <w:t>Lisatud on mõned</w:t>
      </w:r>
      <w:r w:rsidRPr="007C2E15">
        <w:rPr>
          <w:rFonts w:asciiTheme="minorHAnsi" w:hAnsiTheme="minorHAnsi"/>
          <w:color w:val="auto"/>
          <w:sz w:val="22"/>
          <w:szCs w:val="22"/>
        </w:rPr>
        <w:t xml:space="preserve"> väljavõtted Rahvastiku ja sidusa ühiskonna arengukava </w:t>
      </w:r>
      <w:r>
        <w:rPr>
          <w:rFonts w:asciiTheme="minorHAnsi" w:hAnsiTheme="minorHAnsi"/>
          <w:color w:val="auto"/>
          <w:sz w:val="22"/>
          <w:szCs w:val="22"/>
        </w:rPr>
        <w:t xml:space="preserve">2020. aasta lõpus </w:t>
      </w:r>
      <w:r w:rsidRPr="007C2E15">
        <w:rPr>
          <w:rFonts w:asciiTheme="minorHAnsi" w:hAnsiTheme="minorHAnsi"/>
          <w:color w:val="auto"/>
          <w:sz w:val="22"/>
          <w:szCs w:val="22"/>
        </w:rPr>
        <w:t>kooskõlastusringile saadetud versioonist:</w:t>
      </w:r>
    </w:p>
    <w:p w:rsidR="005968B0" w:rsidRPr="007C2E15" w:rsidRDefault="005968B0" w:rsidP="007C2E15">
      <w:pPr>
        <w:pStyle w:val="Default"/>
        <w:jc w:val="both"/>
        <w:rPr>
          <w:rFonts w:asciiTheme="minorHAnsi" w:hAnsiTheme="minorHAnsi"/>
          <w:color w:val="auto"/>
          <w:sz w:val="22"/>
          <w:szCs w:val="22"/>
        </w:rPr>
      </w:pPr>
      <w:r w:rsidRPr="007C2E15">
        <w:rPr>
          <w:rFonts w:asciiTheme="minorHAnsi" w:hAnsiTheme="minorHAnsi"/>
          <w:color w:val="auto"/>
          <w:sz w:val="22"/>
          <w:szCs w:val="22"/>
        </w:rPr>
        <w:t>Kuna lastekaitset puudutavate  tegevuste olukord on väga detailselt lahti kirjutatud, vajaks ka sündimuse ja muude rahvastikuprotsesse ja rahvastiku koostist mõjutavate alusprotsesside olukord lahti kirjutamist, sh ränne, terviseareng, diasporaa teemad, rahvastiku vanuskoostise muutumine. Kui neid rahvastikupoliitika osasid selles arengukavas ei käsitleta siis tuleks välja tuua, kus seda käsitletakse.</w:t>
      </w:r>
    </w:p>
    <w:p w:rsidR="005968B0" w:rsidRDefault="005968B0" w:rsidP="007C2E15">
      <w:pPr>
        <w:pStyle w:val="Default"/>
        <w:jc w:val="both"/>
        <w:rPr>
          <w:rFonts w:asciiTheme="minorHAnsi" w:hAnsiTheme="minorHAnsi"/>
          <w:color w:val="ED7D31" w:themeColor="accent2"/>
          <w:sz w:val="22"/>
          <w:szCs w:val="22"/>
        </w:rPr>
      </w:pPr>
      <w:r w:rsidRPr="007C2E15">
        <w:rPr>
          <w:rFonts w:asciiTheme="minorHAnsi" w:hAnsiTheme="minorHAnsi"/>
          <w:color w:val="auto"/>
          <w:sz w:val="22"/>
          <w:szCs w:val="22"/>
        </w:rPr>
        <w:t xml:space="preserve">Alljärgnevalt </w:t>
      </w:r>
    </w:p>
    <w:p w:rsidR="005968B0" w:rsidRDefault="005968B0">
      <w:pPr>
        <w:pStyle w:val="CommentText"/>
      </w:pPr>
    </w:p>
  </w:comment>
  <w:comment w:id="11" w:author="Eha" w:date="2021-12-05T15:39:00Z" w:initials="E">
    <w:p w:rsidR="005968B0" w:rsidRDefault="005968B0">
      <w:pPr>
        <w:pStyle w:val="CommentText"/>
      </w:pPr>
      <w:r>
        <w:rPr>
          <w:rStyle w:val="CommentReference"/>
        </w:rPr>
        <w:annotationRef/>
      </w:r>
      <w:r>
        <w:t>Koguarvus sisalduvad ka lapsporno levitamisega seonduvad kuriteod</w:t>
      </w:r>
    </w:p>
  </w:comment>
  <w:comment w:id="13" w:author="Eha" w:date="2021-12-05T15:45:00Z" w:initials="E">
    <w:p w:rsidR="005968B0" w:rsidRDefault="005968B0">
      <w:pPr>
        <w:pStyle w:val="CommentText"/>
      </w:pPr>
      <w:r>
        <w:rPr>
          <w:rStyle w:val="CommentReference"/>
        </w:rPr>
        <w:annotationRef/>
      </w:r>
      <w:r>
        <w:t>Teeme ettepaneku lisada Rahvastiku ja sidusa ühiskonna arengukava programmi Kestlik Eesti mustandvariandis sisaldunud tegevussuunad</w:t>
      </w:r>
    </w:p>
  </w:comment>
  <w:comment w:id="14" w:author="Eha" w:date="2021-12-07T10:39:00Z" w:initials="E">
    <w:p w:rsidR="005968B0" w:rsidRDefault="005968B0">
      <w:pPr>
        <w:pStyle w:val="CommentText"/>
      </w:pPr>
      <w:r>
        <w:rPr>
          <w:rStyle w:val="CommentReference"/>
        </w:rPr>
        <w:annotationRef/>
      </w:r>
      <w:r>
        <w:t xml:space="preserve"> Suhtlemis- ja konfliktilahendusoskuste puudumine on perevägivalla laialdase leviku üks peamisi põhjuseid. Lisaks tuleb aga tänastele noo</w:t>
      </w:r>
      <w:r w:rsidR="00E814C8">
        <w:t>r</w:t>
      </w:r>
      <w:r>
        <w:t xml:space="preserve">tele anda ka muid </w:t>
      </w:r>
      <w:r w:rsidR="00B9524F">
        <w:t>sotsiaal</w:t>
      </w:r>
      <w:r w:rsidR="00E814C8">
        <w:t xml:space="preserve">seid ja </w:t>
      </w:r>
      <w:r>
        <w:t>pereeluks vajalikke oskusi läbi haridussüsteemi, sest kahjuks sageli nad oma päritoluperest vajalikku eeskuju ei leia.</w:t>
      </w:r>
    </w:p>
  </w:comment>
  <w:comment w:id="15" w:author="Eha" w:date="2021-12-07T10:39:00Z" w:initials="E">
    <w:p w:rsidR="005968B0" w:rsidRDefault="005968B0">
      <w:pPr>
        <w:pStyle w:val="CommentText"/>
      </w:pPr>
      <w:r>
        <w:rPr>
          <w:rStyle w:val="CommentReference"/>
        </w:rPr>
        <w:annotationRef/>
      </w:r>
      <w:r w:rsidR="00E814C8">
        <w:t>Sihipäraselt tuleks vähendade regionaalset ebavõrdsust. Näiteks m</w:t>
      </w:r>
      <w:r>
        <w:t>aapiiirkondades on  väga suur probleem hari</w:t>
      </w:r>
      <w:r w:rsidR="00075F2A">
        <w:t xml:space="preserve">dusele vastava töö leidmine, </w:t>
      </w:r>
      <w:r>
        <w:t>kõrgharitud naistele on väga vähe võimalusi sobivat tööd leida ja nad peavad leppima lihttöödega.</w:t>
      </w:r>
    </w:p>
  </w:comment>
  <w:comment w:id="16" w:author="Eha" w:date="2021-12-07T09:52:00Z" w:initials="E">
    <w:p w:rsidR="00E814C8" w:rsidRDefault="00E814C8">
      <w:pPr>
        <w:pStyle w:val="CommentText"/>
      </w:pPr>
      <w:r>
        <w:rPr>
          <w:rStyle w:val="CommentReference"/>
        </w:rPr>
        <w:annotationRef/>
      </w:r>
      <w:r>
        <w:t xml:space="preserve">See sõnastus hõlmaks ka ise endale tasustatud töö osas tööandjaks olemist. Võttes arvesse kõiki ühiskondlikke muutusi võiksime me näha ka üksikisikuid nii töövõtjate kui ka iseendale tööandjatena. </w:t>
      </w:r>
    </w:p>
  </w:comment>
  <w:comment w:id="17" w:author="Eha" w:date="2021-12-05T16:01:00Z" w:initials="E">
    <w:p w:rsidR="005968B0" w:rsidRDefault="005968B0">
      <w:pPr>
        <w:pStyle w:val="CommentText"/>
      </w:pPr>
      <w:r>
        <w:rPr>
          <w:rStyle w:val="CommentReference"/>
        </w:rPr>
        <w:annotationRef/>
      </w:r>
      <w:r>
        <w:t>Eestis valitseb väga suur erinevus eri piirkondades ühesugust tööd tegevate inimeste palkades. Kui soolist palgalõhet, samuti nt eri rahvustest töötajate palkade erinevust on uuritud, siis regionaalset ebavõrdsust pole seni eriti esile toodud. Ometi on palgavaesus maapiirkondades laialt levinud nähtus. Seetõttu teeme ettepaneku neid nähtusi kõigepealt uurida ning seejärel kavandada ka meetmeid ebavõrduse vähendamiseks.</w:t>
      </w:r>
    </w:p>
  </w:comment>
  <w:comment w:id="22" w:author="Eha" w:date="2021-12-07T09:55:00Z" w:initials="E">
    <w:p w:rsidR="005968B0" w:rsidRDefault="005968B0">
      <w:pPr>
        <w:pStyle w:val="CommentText"/>
      </w:pPr>
      <w:r>
        <w:rPr>
          <w:rStyle w:val="CommentReference"/>
        </w:rPr>
        <w:annotationRef/>
      </w:r>
      <w:r>
        <w:t>Stateegia Eesti 2035 üheks mõõdikuks on eesti emakeel</w:t>
      </w:r>
      <w:r w:rsidR="00E814C8">
        <w:t>e</w:t>
      </w:r>
      <w:r>
        <w:t>ga inimeste osakaalu säilimine, seega ei tohiks soodustada peamiselt sisserändele tuginevate majandussektorite arengut</w:t>
      </w:r>
    </w:p>
  </w:comment>
  <w:comment w:id="23" w:author="Eha" w:date="2021-12-07T09:55:00Z" w:initials="E">
    <w:p w:rsidR="00E814C8" w:rsidRDefault="00E814C8" w:rsidP="00E814C8">
      <w:pPr>
        <w:pStyle w:val="CommentText"/>
      </w:pPr>
      <w:r>
        <w:rPr>
          <w:rStyle w:val="CommentReference"/>
        </w:rPr>
        <w:annotationRef/>
      </w:r>
      <w:r>
        <w:t>Kõigile lihtsalt ei jätku kogu aeg tööd ning kuna töökohad kaovad ja tööd teisenevad, siis tuleb vahepause näha loomulikena ning osana inimese elust ja enesearendamise võimalusest..</w:t>
      </w:r>
    </w:p>
    <w:p w:rsidR="00E814C8" w:rsidRDefault="00E814C8">
      <w:pPr>
        <w:pStyle w:val="CommentText"/>
      </w:pPr>
    </w:p>
  </w:comment>
  <w:comment w:id="24" w:author="Eha" w:date="2021-12-05T16:29:00Z" w:initials="E">
    <w:p w:rsidR="005968B0" w:rsidRDefault="005968B0">
      <w:pPr>
        <w:pStyle w:val="CommentText"/>
      </w:pPr>
      <w:r>
        <w:rPr>
          <w:rStyle w:val="CommentReference"/>
        </w:rPr>
        <w:annotationRef/>
      </w:r>
      <w:r>
        <w:t xml:space="preserve">Vaimset vägivalda töökohal on </w:t>
      </w:r>
      <w:hyperlink r:id="rId2" w:history="1">
        <w:r w:rsidRPr="0023083F">
          <w:rPr>
            <w:rStyle w:val="Hyperlink"/>
          </w:rPr>
          <w:t>FRA uuringu</w:t>
        </w:r>
      </w:hyperlink>
      <w:r>
        <w:t xml:space="preserve"> järgi kogenud 33% naisi ja 20 % mehi , mis on tunduvalt kõrgem näitaja Euroopa keskmisest</w:t>
      </w:r>
    </w:p>
  </w:comment>
  <w:comment w:id="27" w:author="Eha" w:date="2021-12-05T16:43:00Z" w:initials="E">
    <w:p w:rsidR="005968B0" w:rsidRDefault="005968B0">
      <w:pPr>
        <w:pStyle w:val="CommentText"/>
      </w:pPr>
      <w:r>
        <w:rPr>
          <w:rStyle w:val="CommentReference"/>
        </w:rPr>
        <w:annotationRef/>
      </w:r>
      <w:r>
        <w:t>Eesti ühiskonnas valitseb üldine noorusekultus ja negatiivne suhtumine vananemisse ja vanemaealistesse. Seda näitas kasvõi Heaolu arengukava juhtkomitee algsest koosseisust vanemaealiste esindusorganisatsioonide kõrvalejätmine, mida õnneks koheselt korrigeeriti.</w:t>
      </w:r>
    </w:p>
  </w:comment>
  <w:comment w:id="29" w:author="Eha" w:date="2021-12-07T10:41:00Z" w:initials="E">
    <w:p w:rsidR="005968B0" w:rsidRDefault="005968B0">
      <w:pPr>
        <w:pStyle w:val="CommentText"/>
      </w:pPr>
      <w:r>
        <w:rPr>
          <w:rStyle w:val="CommentReference"/>
        </w:rPr>
        <w:annotationRef/>
      </w:r>
      <w:r>
        <w:t xml:space="preserve">Üksi jäänud eakad on eriti haavatavas olukorras ja neile tuleks seetõttu erilist tähelepanu pöörata. Praegune  toetus </w:t>
      </w:r>
      <w:r w:rsidR="00075F2A">
        <w:t xml:space="preserve">ei võimalda paljudele väikese pensioniga inimväärset </w:t>
      </w:r>
      <w:r w:rsidR="00AB4738">
        <w:t xml:space="preserve"> toimetulekut</w:t>
      </w:r>
      <w:r>
        <w:t xml:space="preserve">. </w:t>
      </w:r>
    </w:p>
  </w:comment>
  <w:comment w:id="32" w:author="Eha" w:date="2021-12-05T17:16:00Z" w:initials="E">
    <w:p w:rsidR="005968B0" w:rsidRDefault="005968B0">
      <w:pPr>
        <w:pStyle w:val="CommentText"/>
      </w:pPr>
      <w:r>
        <w:rPr>
          <w:rStyle w:val="CommentReference"/>
        </w:rPr>
        <w:annotationRef/>
      </w:r>
      <w:r>
        <w:t>Maapiirkondades on suuri probleeme nii internetiühenduse kui telefonisidega, abivajavatel inimestel ei pruugi olla võimekust muretseda kaasaegseid nutiseadmeid , samuti võivad puududa oskused nende kasutamiseks.</w:t>
      </w:r>
    </w:p>
  </w:comment>
  <w:comment w:id="33" w:author="Eha" w:date="2021-12-07T10:02:00Z" w:initials="E">
    <w:p w:rsidR="005968B0" w:rsidRPr="00AB4738" w:rsidRDefault="005968B0" w:rsidP="00E53C58">
      <w:pPr>
        <w:autoSpaceDE w:val="0"/>
        <w:autoSpaceDN w:val="0"/>
        <w:adjustRightInd w:val="0"/>
        <w:spacing w:after="0" w:line="240" w:lineRule="auto"/>
        <w:rPr>
          <w:rFonts w:cs="Helvetica"/>
          <w:sz w:val="20"/>
          <w:szCs w:val="20"/>
          <w:lang w:val="en-US"/>
        </w:rPr>
      </w:pPr>
      <w:r>
        <w:rPr>
          <w:rStyle w:val="CommentReference"/>
        </w:rPr>
        <w:annotationRef/>
      </w:r>
      <w:r w:rsidRPr="00AB4738">
        <w:rPr>
          <w:rFonts w:cs="Helvetica"/>
          <w:sz w:val="20"/>
          <w:szCs w:val="20"/>
          <w:lang w:val="en-US"/>
        </w:rPr>
        <w:t>2017. aastal toimunud teenuse arenduse käigus täiendati küll 2013. aastal välja töötatud naiste</w:t>
      </w:r>
      <w:r w:rsidR="00AB4738">
        <w:rPr>
          <w:rFonts w:cs="Helvetica"/>
          <w:sz w:val="20"/>
          <w:szCs w:val="20"/>
          <w:lang w:val="en-US"/>
        </w:rPr>
        <w:t xml:space="preserve"> </w:t>
      </w:r>
      <w:r w:rsidRPr="00AB4738">
        <w:rPr>
          <w:rFonts w:cs="Helvetica"/>
          <w:sz w:val="20"/>
          <w:szCs w:val="20"/>
          <w:lang w:val="en-US"/>
        </w:rPr>
        <w:t>tugikeskuste teenuse kirjeldust, kuid protsess jäi tookord lõpule viimata. Tugikeskuste poolt käesoleval</w:t>
      </w:r>
      <w:r w:rsidR="00AB4738">
        <w:rPr>
          <w:rFonts w:cs="Helvetica"/>
          <w:sz w:val="20"/>
          <w:szCs w:val="20"/>
          <w:lang w:val="en-US"/>
        </w:rPr>
        <w:t xml:space="preserve"> </w:t>
      </w:r>
      <w:r w:rsidRPr="00AB4738">
        <w:rPr>
          <w:rFonts w:cs="Helvetica"/>
          <w:sz w:val="20"/>
          <w:szCs w:val="20"/>
          <w:lang w:val="en-US"/>
        </w:rPr>
        <w:t>ajal osutatav majutusteenus ei vasta kõrvalabi ja järelevalvet vajavate inimeste vajadustele, samuti ei</w:t>
      </w:r>
      <w:r w:rsidR="00AB4738">
        <w:rPr>
          <w:rFonts w:cs="Helvetica"/>
          <w:sz w:val="20"/>
          <w:szCs w:val="20"/>
          <w:lang w:val="en-US"/>
        </w:rPr>
        <w:t xml:space="preserve"> </w:t>
      </w:r>
      <w:r w:rsidRPr="00AB4738">
        <w:rPr>
          <w:rFonts w:cs="Helvetica"/>
          <w:sz w:val="20"/>
          <w:szCs w:val="20"/>
          <w:lang w:val="en-US"/>
        </w:rPr>
        <w:t>sobi liikumisel abivahendeid kasutavatele inimestele.Teenus dubleerib sisuliselt KOVi ülesandeid, kes</w:t>
      </w:r>
      <w:r w:rsidR="00AB4738">
        <w:rPr>
          <w:rFonts w:cs="Helvetica"/>
          <w:sz w:val="20"/>
          <w:szCs w:val="20"/>
          <w:lang w:val="en-US"/>
        </w:rPr>
        <w:t xml:space="preserve"> </w:t>
      </w:r>
      <w:r w:rsidRPr="00AB4738">
        <w:rPr>
          <w:rFonts w:cs="Helvetica"/>
          <w:sz w:val="20"/>
          <w:szCs w:val="20"/>
          <w:lang w:val="en-US"/>
        </w:rPr>
        <w:t>peaks SHS kohaselt kõigile oma elanikele pakkuma turvakodu teenust. Praktikas kõik KOVid seda</w:t>
      </w:r>
      <w:r w:rsidR="00AB4738">
        <w:rPr>
          <w:rFonts w:cs="Helvetica"/>
          <w:sz w:val="20"/>
          <w:szCs w:val="20"/>
          <w:lang w:val="en-US"/>
        </w:rPr>
        <w:t xml:space="preserve"> </w:t>
      </w:r>
      <w:r w:rsidRPr="00AB4738">
        <w:rPr>
          <w:rFonts w:cs="Helvetica"/>
          <w:sz w:val="20"/>
          <w:szCs w:val="20"/>
          <w:lang w:val="en-US"/>
        </w:rPr>
        <w:t>alati teha ei suuda.</w:t>
      </w:r>
    </w:p>
    <w:p w:rsidR="005968B0" w:rsidRDefault="005968B0" w:rsidP="00AB4738">
      <w:pPr>
        <w:autoSpaceDE w:val="0"/>
        <w:autoSpaceDN w:val="0"/>
        <w:adjustRightInd w:val="0"/>
        <w:spacing w:after="0" w:line="240" w:lineRule="auto"/>
      </w:pPr>
      <w:r w:rsidRPr="00AB4738">
        <w:rPr>
          <w:rFonts w:cs="Helvetica"/>
          <w:sz w:val="20"/>
          <w:szCs w:val="20"/>
          <w:lang w:val="en-US"/>
        </w:rPr>
        <w:t>Üheks võimalikuks lahenduseks oleks EL vahendeid kasutades ehitada maakondadesse KOVide</w:t>
      </w:r>
      <w:r w:rsidR="00AB4738">
        <w:rPr>
          <w:rFonts w:cs="Helvetica"/>
          <w:sz w:val="20"/>
          <w:szCs w:val="20"/>
          <w:lang w:val="en-US"/>
        </w:rPr>
        <w:t xml:space="preserve">  </w:t>
      </w:r>
      <w:r w:rsidRPr="00AB4738">
        <w:rPr>
          <w:rFonts w:cs="Helvetica"/>
          <w:sz w:val="20"/>
          <w:szCs w:val="20"/>
          <w:lang w:val="en-US"/>
        </w:rPr>
        <w:t>koostöös üks paljudele sihtgruppidele mõeldud kõigile turvalisuse jm nõuetele vastav turvakodu, kus</w:t>
      </w:r>
      <w:r w:rsidR="00AB4738">
        <w:rPr>
          <w:rFonts w:cs="Helvetica"/>
          <w:sz w:val="20"/>
          <w:szCs w:val="20"/>
          <w:lang w:val="en-US"/>
        </w:rPr>
        <w:t xml:space="preserve"> </w:t>
      </w:r>
      <w:r w:rsidRPr="00AB4738">
        <w:rPr>
          <w:rFonts w:cs="Helvetica"/>
          <w:sz w:val="20"/>
          <w:szCs w:val="20"/>
          <w:lang w:val="en-US"/>
        </w:rPr>
        <w:t>saaks tagada ööpäevaringse valve.</w:t>
      </w:r>
    </w:p>
  </w:comment>
  <w:comment w:id="35" w:author="Eha" w:date="2021-12-05T18:05:00Z" w:initials="E">
    <w:p w:rsidR="005968B0" w:rsidRDefault="005968B0">
      <w:pPr>
        <w:pStyle w:val="CommentText"/>
      </w:pPr>
      <w:r>
        <w:rPr>
          <w:rStyle w:val="CommentReference"/>
        </w:rPr>
        <w:annotationRef/>
      </w:r>
      <w:r>
        <w:t>Leiame, et elutähtsad teenused peavad olema kättesaadavad igal pool Eestis võrdsel määral ja kvaliteedis. Riik peab selleks leidma võimaluse vaesemaid kohalikke omavalitsusi toetada.</w:t>
      </w:r>
    </w:p>
  </w:comment>
  <w:comment w:id="36" w:author="Eha" w:date="2021-12-05T18:18:00Z" w:initials="E">
    <w:p w:rsidR="005968B0" w:rsidRDefault="005968B0">
      <w:pPr>
        <w:pStyle w:val="CommentText"/>
      </w:pPr>
      <w:r>
        <w:rPr>
          <w:rStyle w:val="CommentReference"/>
        </w:rPr>
        <w:annotationRef/>
      </w:r>
      <w:r>
        <w:t xml:space="preserve">Järjest uutele kitsastele sihtgruppidele suunatud teenuste arendamise asemel peaks pigem tegelema juba olemasolevate teenuste vahelise dubleerimise vältimisega ja parema koostöö korraldamisega ohvriabi, KOV ja riikliike sotsiaalteenuste vahel. </w:t>
      </w:r>
    </w:p>
  </w:comment>
  <w:comment w:id="38" w:author="Eha" w:date="2021-12-05T18:20:00Z" w:initials="E">
    <w:p w:rsidR="005968B0" w:rsidRDefault="005968B0">
      <w:pPr>
        <w:pStyle w:val="CommentText"/>
      </w:pPr>
      <w:r>
        <w:rPr>
          <w:rStyle w:val="CommentReference"/>
        </w:rPr>
        <w:annotationRef/>
      </w:r>
      <w:r>
        <w:t>Teeme ettepaneku rääkdia järjepidevalt kahest selgelt erisuvast teemast</w:t>
      </w:r>
    </w:p>
  </w:comment>
  <w:comment w:id="39" w:author="Eha" w:date="2021-12-05T19:32:00Z" w:initials="E">
    <w:p w:rsidR="00C32568" w:rsidRPr="00C32568" w:rsidRDefault="00C32568" w:rsidP="00C32568">
      <w:pPr>
        <w:jc w:val="both"/>
        <w:rPr>
          <w:rFonts w:ascii="Calibri" w:eastAsia="Calibri" w:hAnsi="Calibri" w:cs="Calibri"/>
          <w:u w:val="single"/>
        </w:rPr>
      </w:pPr>
      <w:r>
        <w:rPr>
          <w:rStyle w:val="CommentReference"/>
        </w:rPr>
        <w:annotationRef/>
      </w:r>
      <w:r>
        <w:t>Kui tahetakse tagada võrdsed võimaliused kõigile , siis</w:t>
      </w:r>
      <w:r w:rsidRPr="00C32568">
        <w:rPr>
          <w:rFonts w:ascii="Calibri" w:eastAsia="Calibri" w:hAnsi="Calibri" w:cs="Calibri"/>
        </w:rPr>
        <w:t xml:space="preserve"> tuleks</w:t>
      </w:r>
      <w:r>
        <w:rPr>
          <w:rFonts w:ascii="Calibri" w:eastAsia="Calibri" w:hAnsi="Calibri" w:cs="Calibri"/>
        </w:rPr>
        <w:t xml:space="preserve"> käsitleda ka</w:t>
      </w:r>
      <w:r w:rsidRPr="00C32568">
        <w:rPr>
          <w:rFonts w:ascii="Calibri" w:eastAsia="Calibri" w:hAnsi="Calibri" w:cs="Calibri"/>
        </w:rPr>
        <w:t xml:space="preserve"> </w:t>
      </w:r>
      <w:r>
        <w:rPr>
          <w:rFonts w:ascii="Calibri" w:eastAsia="Calibri" w:hAnsi="Calibri" w:cs="Calibri"/>
        </w:rPr>
        <w:t>olulisi</w:t>
      </w:r>
      <w:r w:rsidRPr="00C32568">
        <w:rPr>
          <w:rFonts w:ascii="Calibri" w:eastAsia="Calibri" w:hAnsi="Calibri" w:cs="Calibri"/>
        </w:rPr>
        <w:t xml:space="preserve"> ja laialdaselt levinud ühiskonna sidusust vähendava</w:t>
      </w:r>
      <w:r>
        <w:rPr>
          <w:rFonts w:ascii="Calibri" w:eastAsia="Calibri" w:hAnsi="Calibri" w:cs="Calibri"/>
        </w:rPr>
        <w:t>i</w:t>
      </w:r>
      <w:r w:rsidRPr="00C32568">
        <w:rPr>
          <w:rFonts w:ascii="Calibri" w:eastAsia="Calibri" w:hAnsi="Calibri" w:cs="Calibri"/>
        </w:rPr>
        <w:t>d ebavõrdsuse ilmingu</w:t>
      </w:r>
      <w:r>
        <w:rPr>
          <w:rFonts w:ascii="Calibri" w:eastAsia="Calibri" w:hAnsi="Calibri" w:cs="Calibri"/>
        </w:rPr>
        <w:t>i</w:t>
      </w:r>
      <w:r w:rsidRPr="00C32568">
        <w:rPr>
          <w:rFonts w:ascii="Calibri" w:eastAsia="Calibri" w:hAnsi="Calibri" w:cs="Calibri"/>
        </w:rPr>
        <w:t>d nagu regionaalne ebavõrdsus, lihtsamat tööd tegevate inimeste (palgavaeste) toimetulekuraskused, suure pere vanemate vähesemad võimalused lubada endale väiksema perega võrdväärset elustandardit (eluasemetingimused, kultuuri- ning meelelahutusüritustest osavõtt, puhkus jne), kõrvalist abi vajavad või piiratud vaimsete ja füüsiliste võimetega inimesed. Ka meeste tervise, eluea ja sotsiaalsete riskide (kodutus, kuritegevus, meelemürgi) lõhe vajaks tähelepanu.</w:t>
      </w:r>
    </w:p>
    <w:p w:rsidR="00C32568" w:rsidRPr="00C32568" w:rsidRDefault="00C32568">
      <w:pPr>
        <w:pStyle w:val="CommentText"/>
      </w:pPr>
    </w:p>
  </w:comment>
  <w:comment w:id="41" w:author="Eha" w:date="2021-12-07T10:09:00Z" w:initials="E">
    <w:p w:rsidR="005968B0" w:rsidRDefault="005968B0">
      <w:pPr>
        <w:pStyle w:val="CommentText"/>
      </w:pPr>
      <w:r>
        <w:rPr>
          <w:rStyle w:val="CommentReference"/>
        </w:rPr>
        <w:annotationRef/>
      </w:r>
      <w:r w:rsidR="00AB4738">
        <w:t xml:space="preserve"> </w:t>
      </w:r>
      <w:r w:rsidR="00AB4738" w:rsidRPr="00AB4738">
        <w:rPr>
          <w:rStyle w:val="markedcontent"/>
          <w:rFonts w:cs="Arial"/>
        </w:rPr>
        <w:t xml:space="preserve">Eesti liigub soolise võrdõiguslikkuse </w:t>
      </w:r>
      <w:r w:rsidR="00AB4738" w:rsidRPr="00AB4738">
        <w:br/>
      </w:r>
      <w:r w:rsidR="00AB4738" w:rsidRPr="00AB4738">
        <w:rPr>
          <w:rStyle w:val="markedcontent"/>
          <w:rFonts w:cs="Arial"/>
        </w:rPr>
        <w:t>saavutamise suunas kiiremini kui teised ELi liikmesriigid. Ala</w:t>
      </w:r>
      <w:r w:rsidR="00AB4738" w:rsidRPr="00AB4738">
        <w:rPr>
          <w:rStyle w:val="markedcontent"/>
          <w:rFonts w:cs="Arial"/>
          <w:noProof/>
        </w:rPr>
        <w:t xml:space="preserve">tes </w:t>
      </w:r>
      <w:r w:rsidR="00AB4738" w:rsidRPr="00AB4738">
        <w:rPr>
          <w:rStyle w:val="markedcontent"/>
          <w:rFonts w:cs="Arial"/>
        </w:rPr>
        <w:t xml:space="preserve">2010. aastast on Eesti tõusnud edetabelis kolme koha </w:t>
      </w:r>
      <w:r w:rsidR="00AB4738" w:rsidRPr="00AB4738">
        <w:rPr>
          <w:rStyle w:val="markedcontent"/>
          <w:rFonts w:cs="Arial"/>
          <w:noProof/>
        </w:rPr>
        <w:t>võrra</w:t>
      </w:r>
      <w:r w:rsidRPr="00AB4738">
        <w:t>,</w:t>
      </w:r>
      <w:r>
        <w:t xml:space="preserve"> seetõttu ei ole sell</w:t>
      </w:r>
      <w:r w:rsidR="00AB4738">
        <w:t>ine kahe grupi vastandamine enam</w:t>
      </w:r>
      <w:r>
        <w:t xml:space="preserve"> asjakohane. Ka on erinevates eluvaldkondades naiste ja meeste olukord tänases Eestis väga erinev.</w:t>
      </w:r>
    </w:p>
  </w:comment>
  <w:comment w:id="42" w:author="Eha" w:date="2021-12-05T18:31:00Z" w:initials="E">
    <w:p w:rsidR="005968B0" w:rsidRDefault="005968B0" w:rsidP="001F2BC4">
      <w:pPr>
        <w:pStyle w:val="CommentText"/>
      </w:pPr>
      <w:r>
        <w:rPr>
          <w:rStyle w:val="CommentReference"/>
        </w:rPr>
        <w:annotationRef/>
      </w:r>
      <w:r>
        <w:t xml:space="preserve">Eestis on naiste tööhõive võrreldes teiste Euroopa riikidega väga kõrge. Riik ei peaks piirama perede valikuvabadust ja survestama alla 3-aastaste laste emasid võimalikult kiiresti tööturule naasma. </w:t>
      </w:r>
    </w:p>
    <w:p w:rsidR="005968B0" w:rsidRDefault="005968B0">
      <w:pPr>
        <w:pStyle w:val="CommentText"/>
      </w:pPr>
    </w:p>
  </w:comment>
  <w:comment w:id="43" w:author="Eha" w:date="2021-12-05T18:35:00Z" w:initials="E">
    <w:p w:rsidR="005968B0" w:rsidRDefault="005968B0">
      <w:pPr>
        <w:pStyle w:val="CommentText"/>
      </w:pPr>
      <w:r>
        <w:rPr>
          <w:rStyle w:val="CommentReference"/>
        </w:rPr>
        <w:annotationRef/>
      </w:r>
      <w:r>
        <w:t>Leiame, et õiguslik kaitse ja inimeste teadlikkus on Eestis praegu piisav. Kõik, kes soovivad, saavad oma õigusi kaitsta ja täiendavaid ametnikke järelevalve tõhustamiseks palgata ei ole vaja.</w:t>
      </w:r>
    </w:p>
  </w:comment>
  <w:comment w:id="44" w:author="Eha" w:date="2021-12-07T10:09:00Z" w:initials="E">
    <w:p w:rsidR="005968B0" w:rsidRDefault="005968B0">
      <w:pPr>
        <w:pStyle w:val="CommentText"/>
      </w:pPr>
      <w:r>
        <w:rPr>
          <w:rStyle w:val="CommentReference"/>
        </w:rPr>
        <w:annotationRef/>
      </w:r>
      <w:r w:rsidR="00AB4738" w:rsidRPr="00AB4738">
        <w:rPr>
          <w:noProof/>
        </w:rPr>
        <w:t>Naiste ja meeste võrdõiguslikkuse teemat käsitledes tuleks kavandada meetmeid selliselt, et aidata ebasoodsamas olukorras olevaid gruppe, nii naisi kui mehi (viimaste puhul nt tervis,eluiga,  riskikäitumine, hariduslõhe jne) vastavalt väljaselgitatud halvemusele</w:t>
      </w:r>
    </w:p>
  </w:comment>
  <w:comment w:id="45" w:author="Eha" w:date="2021-12-07T10:13:00Z" w:initials="E">
    <w:p w:rsidR="005968B0" w:rsidRDefault="005968B0">
      <w:pPr>
        <w:pStyle w:val="CommentText"/>
      </w:pPr>
      <w:r>
        <w:rPr>
          <w:rStyle w:val="CommentReference"/>
        </w:rPr>
        <w:annotationRef/>
      </w:r>
      <w:r w:rsidR="00AB4738" w:rsidRPr="00AB4738">
        <w:rPr>
          <w:noProof/>
        </w:rPr>
        <w:t>Soolõime rakendus</w:t>
      </w:r>
      <w:r w:rsidR="00AB4738">
        <w:rPr>
          <w:noProof/>
        </w:rPr>
        <w:t>e kontrolli ei saa enne juurutada</w:t>
      </w:r>
      <w:r w:rsidR="00AB4738" w:rsidRPr="00AB4738">
        <w:rPr>
          <w:noProof/>
        </w:rPr>
        <w:t xml:space="preserve">, kui soolõimet rakendatakse ja kõigil on selleks vajalikud teadmised. ENÜ </w:t>
      </w:r>
      <w:r>
        <w:t>ei toeta</w:t>
      </w:r>
      <w:r w:rsidR="00AB4738">
        <w:t xml:space="preserve"> ka </w:t>
      </w:r>
      <w:r>
        <w:t xml:space="preserve"> bürokraatia suurendamist</w:t>
      </w:r>
      <w:r w:rsidR="00AB4738">
        <w:t>, mis kontrollimehhanismide loomisega paratamatult kaasneb</w:t>
      </w:r>
      <w:r>
        <w:t>.</w:t>
      </w:r>
    </w:p>
  </w:comment>
  <w:comment w:id="46" w:author="Eha" w:date="2021-12-05T18:42:00Z" w:initials="E">
    <w:p w:rsidR="005968B0" w:rsidRDefault="005968B0">
      <w:pPr>
        <w:pStyle w:val="CommentText"/>
      </w:pPr>
      <w:r>
        <w:rPr>
          <w:rStyle w:val="CommentReference"/>
        </w:rPr>
        <w:annotationRef/>
      </w:r>
      <w:r>
        <w:t xml:space="preserve"> Keskmised näitajad ei ole piisavad, et meetmete ja tegevuste tulemuslikkust kavandaa ja hinnata</w:t>
      </w:r>
    </w:p>
  </w:comment>
  <w:comment w:id="47" w:author="Eha" w:date="2021-12-05T18:45:00Z" w:initials="E">
    <w:p w:rsidR="005968B0" w:rsidRDefault="005968B0">
      <w:pPr>
        <w:pStyle w:val="CommentText"/>
      </w:pPr>
      <w:r>
        <w:rPr>
          <w:rStyle w:val="CommentReference"/>
        </w:rPr>
        <w:annotationRef/>
      </w:r>
      <w:r>
        <w:t>Soolõime üheks olulisemaks tööriiistaks on huvigruppide kaasamine. Vaja on lisaks vähemusgruppidele toetada ka erinevate nais – ja meesorganistatioonide tegevust kõikidel tasanditel.</w:t>
      </w:r>
    </w:p>
  </w:comment>
  <w:comment w:id="49" w:author="Eha" w:date="2021-12-05T18:50:00Z" w:initials="E">
    <w:p w:rsidR="005968B0" w:rsidRDefault="005968B0">
      <w:pPr>
        <w:pStyle w:val="CommentText"/>
      </w:pPr>
      <w:r>
        <w:rPr>
          <w:rStyle w:val="CommentReference"/>
        </w:rPr>
        <w:annotationRef/>
      </w:r>
      <w:r>
        <w:t>CEDAW käsitleb eraldi maanaiste kaitse vajadust, seni on Eestis sellest mööda vaadatud</w:t>
      </w:r>
    </w:p>
  </w:comment>
  <w:comment w:id="50" w:author="Eha" w:date="2021-12-05T18:51:00Z" w:initials="E">
    <w:p w:rsidR="005968B0" w:rsidRDefault="005968B0">
      <w:pPr>
        <w:pStyle w:val="CommentText"/>
      </w:pPr>
      <w:r>
        <w:rPr>
          <w:rStyle w:val="CommentReference"/>
        </w:rPr>
        <w:annotationRef/>
      </w:r>
      <w:r>
        <w:t>Nagu eespool viidatud, on üheks soolõime tööriistaks ka sihtgruppide kaasamine</w:t>
      </w:r>
    </w:p>
  </w:comment>
  <w:comment w:id="51" w:author="Eha" w:date="2021-12-05T18:53:00Z" w:initials="E">
    <w:p w:rsidR="005968B0" w:rsidRDefault="005968B0">
      <w:pPr>
        <w:pStyle w:val="CommentText"/>
      </w:pPr>
      <w:r>
        <w:rPr>
          <w:rStyle w:val="CommentReference"/>
        </w:rPr>
        <w:annotationRef/>
      </w:r>
      <w:r>
        <w:t>Kõigi stereotüüpidega võidelda ei ole vajalik ega võimalik. Tuleks tegeleda sellistega, mis selgelt piiravad ühe või teise sugupoole võimalusi.</w:t>
      </w:r>
    </w:p>
  </w:comment>
  <w:comment w:id="52" w:author="Eha" w:date="2021-12-05T19:34:00Z" w:initials="E">
    <w:p w:rsidR="00E20A62" w:rsidRDefault="00E20A62" w:rsidP="00E20A62">
      <w:pPr>
        <w:pStyle w:val="CommentText"/>
      </w:pPr>
      <w:r>
        <w:rPr>
          <w:rStyle w:val="CommentReference"/>
        </w:rPr>
        <w:annotationRef/>
      </w:r>
      <w:r>
        <w:t xml:space="preserve">Kui silmas peetakse identiteedipoliitikat, siis ei peaks </w:t>
      </w:r>
      <w:r w:rsidR="00C32568">
        <w:t xml:space="preserve"> ENÜ hinnangul </w:t>
      </w:r>
      <w:r>
        <w:t>riiklik arengukava sellega tegelema. Kui silmas peetakse nt naiste erinevate valikute võrdväärset tunnustamist , sh emaduse ja tööalase karjääri võrdset väärtustamist, siis toetame .</w:t>
      </w:r>
    </w:p>
    <w:p w:rsidR="00E20A62" w:rsidRDefault="00E20A62">
      <w:pPr>
        <w:pStyle w:val="CommentText"/>
      </w:pPr>
    </w:p>
  </w:comment>
  <w:comment w:id="53" w:author="Eha" w:date="2021-12-05T19:12:00Z" w:initials="E">
    <w:p w:rsidR="00E20A62" w:rsidRDefault="00E20A62">
      <w:pPr>
        <w:pStyle w:val="CommentText"/>
      </w:pPr>
      <w:r>
        <w:rPr>
          <w:rStyle w:val="CommentReference"/>
        </w:rPr>
        <w:annotationRef/>
      </w:r>
      <w:r>
        <w:t xml:space="preserve">Seda teemat on nii Eestis kui mujal maailmas juba piisavalt põhjalikult uuritud. Ehkki uurijatel on mugav  sama teemaga aasta-aastalt ja üha sügavamalt edasi tegeleda, oleks ehk aeg keskenduda muudele teemadele. </w:t>
      </w:r>
    </w:p>
  </w:comment>
  <w:comment w:id="54" w:author="Eha" w:date="2021-12-07T10:15:00Z" w:initials="E">
    <w:p w:rsidR="005968B0" w:rsidRDefault="005968B0">
      <w:pPr>
        <w:pStyle w:val="CommentText"/>
      </w:pPr>
      <w:r>
        <w:rPr>
          <w:rStyle w:val="CommentReference"/>
        </w:rPr>
        <w:annotationRef/>
      </w:r>
      <w:r>
        <w:t xml:space="preserve">Nagu eespool öeldud, ei toeta me perede valikuvabaduse piiramist. Väärtustada tuleb lisaks palgatööle </w:t>
      </w:r>
      <w:r w:rsidR="00AB4738">
        <w:t xml:space="preserve">ka </w:t>
      </w:r>
      <w:r w:rsidR="00AB4738" w:rsidRPr="00AB4738">
        <w:rPr>
          <w:noProof/>
        </w:rPr>
        <w:t>laste kasvatamist, ilma milleta tööturg ei saakskifunktsioneerida</w:t>
      </w:r>
      <w:r w:rsidR="00AB4738">
        <w:rPr>
          <w:noProof/>
        </w:rPr>
        <w:t>.</w:t>
      </w:r>
    </w:p>
  </w:comment>
  <w:comment w:id="55" w:author="Eha" w:date="2021-12-05T19:01:00Z" w:initials="E">
    <w:p w:rsidR="005968B0" w:rsidRDefault="005968B0">
      <w:pPr>
        <w:pStyle w:val="CommentText"/>
      </w:pPr>
      <w:r>
        <w:rPr>
          <w:rStyle w:val="CommentReference"/>
        </w:rPr>
        <w:annotationRef/>
      </w:r>
      <w:r>
        <w:t>Vastavalt CEDAW artiklile 14</w:t>
      </w:r>
    </w:p>
  </w:comment>
  <w:comment w:id="56" w:author="Eha" w:date="2021-12-07T10:18:00Z" w:initials="E">
    <w:p w:rsidR="005968B0" w:rsidRDefault="005968B0">
      <w:pPr>
        <w:pStyle w:val="CommentText"/>
      </w:pPr>
      <w:r>
        <w:rPr>
          <w:rStyle w:val="CommentReference"/>
        </w:rPr>
        <w:annotationRef/>
      </w:r>
      <w:r w:rsidR="00AB4738">
        <w:t xml:space="preserve">Jääb arusaamatuks, mida on mõeldud eeltingimuste loomise all. ENÜ ei poolda jõulisi </w:t>
      </w:r>
      <w:r w:rsidR="00E20A62">
        <w:t>meetmeid nagu näiteks</w:t>
      </w:r>
      <w:r w:rsidR="00AB4738">
        <w:t xml:space="preserve"> sookvoodid jm.</w:t>
      </w:r>
    </w:p>
  </w:comment>
  <w:comment w:id="57" w:author="Eha" w:date="2021-12-07T10:18:00Z" w:initials="E">
    <w:p w:rsidR="005968B0" w:rsidRDefault="005968B0">
      <w:pPr>
        <w:pStyle w:val="CommentText"/>
      </w:pPr>
      <w:r>
        <w:rPr>
          <w:rStyle w:val="CommentReference"/>
        </w:rPr>
        <w:annotationRef/>
      </w:r>
      <w:r>
        <w:t>Soospetsiifiliste solvangute eest tuleb kaitsta</w:t>
      </w:r>
      <w:r w:rsidR="00AB4738">
        <w:t xml:space="preserve"> võrdselt</w:t>
      </w:r>
      <w:r>
        <w:t xml:space="preserve"> mõlemat sugupoolt, ainult naiste kaitsmine oleks diskrimineeriv.</w:t>
      </w:r>
    </w:p>
  </w:comment>
  <w:comment w:id="58" w:author="Eha" w:date="2021-12-07T10:23:00Z" w:initials="E">
    <w:p w:rsidR="005968B0" w:rsidRDefault="005968B0">
      <w:pPr>
        <w:pStyle w:val="CommentText"/>
      </w:pPr>
      <w:r>
        <w:rPr>
          <w:rStyle w:val="CommentReference"/>
        </w:rPr>
        <w:annotationRef/>
      </w:r>
      <w:r w:rsidR="00AB4738">
        <w:t>Nagu eespool viitasime, on Eesti areng soolise võrdõiguslikkuse suunal olnud Euroopas kiiremaid. Ühiskonna teadlikkus on SOVS kehtimise aja jooksul väga palju suurenenud. Seega ei näe ENÜ praegu mingit vajadust SOVS täiendavate järelevalvemehhanismide loomiseks, mis paratamatult suurendavad bürokraatiat.</w:t>
      </w:r>
    </w:p>
  </w:comment>
  <w:comment w:id="59" w:author="Eha" w:date="2021-12-05T19:08:00Z" w:initials="E">
    <w:p w:rsidR="005968B0" w:rsidRDefault="005968B0">
      <w:pPr>
        <w:pStyle w:val="CommentText"/>
      </w:pPr>
      <w:r>
        <w:rPr>
          <w:rStyle w:val="CommentReference"/>
        </w:rPr>
        <w:annotationRef/>
      </w:r>
      <w:r>
        <w:t>Soolse võrdõigusliikuse nõukogu koosseis ei võimalda tal olla valitsusele nõuandjaks, samas on eri valdkondade esindajate</w:t>
      </w:r>
      <w:r w:rsidR="00E20A62">
        <w:t xml:space="preserve"> kohtumised ja</w:t>
      </w:r>
      <w:r>
        <w:t xml:space="preserve"> </w:t>
      </w:r>
      <w:r w:rsidR="00E20A62">
        <w:t>infovahetus kindlasti positiivse mõjuga.</w:t>
      </w:r>
      <w:r>
        <w:t xml:space="preserve"> </w:t>
      </w:r>
    </w:p>
  </w:comment>
  <w:comment w:id="60" w:author="Eha" w:date="2021-12-05T19:23:00Z" w:initials="E">
    <w:p w:rsidR="00B87142" w:rsidRDefault="00B87142">
      <w:pPr>
        <w:pStyle w:val="CommentText"/>
      </w:pPr>
      <w:r>
        <w:rPr>
          <w:rStyle w:val="CommentReference"/>
        </w:rPr>
        <w:annotationRef/>
      </w:r>
      <w:r>
        <w:t xml:space="preserve">Kindlasti tuleks jätkualt suurendaa sallivust, aga  meels tuleb pidaa, et mitte kõik maailmavaated ja elustiilid ei tee Eestit rikkamaks.  Rahvaaarvu teadlikule suurendamisele läbi immigratsiooni ei peaks tänast Eesti rahvastiku koosseisu arvestadaes  riiklikus arengukavas viitama. </w:t>
      </w:r>
    </w:p>
  </w:comment>
  <w:comment w:id="61" w:author="Eha" w:date="2021-12-05T19:36:00Z" w:initials="E">
    <w:p w:rsidR="00B87142" w:rsidRDefault="00B87142">
      <w:pPr>
        <w:pStyle w:val="CommentText"/>
      </w:pPr>
      <w:r>
        <w:rPr>
          <w:rStyle w:val="CommentReference"/>
        </w:rPr>
        <w:annotationRef/>
      </w:r>
      <w:r>
        <w:t xml:space="preserve"> Kehtestades teenuseosutajatele täiendavaid nõudeid, tuleb luua ka võimalused nõuete täitmiseks. Vastasel juhul võivad ligipääsetavusnõuded kaa</w:t>
      </w:r>
      <w:r w:rsidR="00C32568">
        <w:t>sa tuua hoopis mõne</w:t>
      </w:r>
      <w:r w:rsidR="00362423">
        <w:t>s piirkonnas vajalike</w:t>
      </w:r>
      <w:r w:rsidR="00C32568">
        <w:t xml:space="preserve"> teenuste kadumise.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1BA" w:rsidRDefault="004241BA" w:rsidP="00332407">
      <w:pPr>
        <w:spacing w:after="0" w:line="240" w:lineRule="auto"/>
      </w:pPr>
      <w:r>
        <w:separator/>
      </w:r>
    </w:p>
  </w:endnote>
  <w:endnote w:type="continuationSeparator" w:id="1">
    <w:p w:rsidR="004241BA" w:rsidRDefault="004241BA" w:rsidP="00332407">
      <w:pPr>
        <w:spacing w:after="0" w:line="240" w:lineRule="auto"/>
      </w:pPr>
      <w:r>
        <w:continuationSeparator/>
      </w:r>
    </w:p>
  </w:endnote>
  <w:endnote w:type="continuationNotice" w:id="2">
    <w:p w:rsidR="004241BA" w:rsidRDefault="004241BA">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kehtatekst">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586613"/>
      <w:docPartObj>
        <w:docPartGallery w:val="Page Numbers (Bottom of Page)"/>
        <w:docPartUnique/>
      </w:docPartObj>
    </w:sdtPr>
    <w:sdtContent>
      <w:p w:rsidR="005968B0" w:rsidRDefault="00D1201D">
        <w:pPr>
          <w:pStyle w:val="Footer"/>
          <w:jc w:val="center"/>
        </w:pPr>
        <w:fldSimple w:instr="PAGE   \* MERGEFORMAT">
          <w:r w:rsidR="002B4BB7">
            <w:rPr>
              <w:noProof/>
            </w:rPr>
            <w:t>32</w:t>
          </w:r>
        </w:fldSimple>
      </w:p>
    </w:sdtContent>
  </w:sdt>
  <w:p w:rsidR="005968B0" w:rsidRDefault="00596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1BA" w:rsidRDefault="004241BA" w:rsidP="00332407">
      <w:pPr>
        <w:spacing w:after="0" w:line="240" w:lineRule="auto"/>
      </w:pPr>
      <w:r>
        <w:separator/>
      </w:r>
    </w:p>
  </w:footnote>
  <w:footnote w:type="continuationSeparator" w:id="1">
    <w:p w:rsidR="004241BA" w:rsidRDefault="004241BA" w:rsidP="00332407">
      <w:pPr>
        <w:spacing w:after="0" w:line="240" w:lineRule="auto"/>
      </w:pPr>
      <w:r>
        <w:continuationSeparator/>
      </w:r>
    </w:p>
  </w:footnote>
  <w:footnote w:type="continuationNotice" w:id="2">
    <w:p w:rsidR="004241BA" w:rsidRDefault="004241BA">
      <w:pPr>
        <w:spacing w:after="0" w:line="240" w:lineRule="auto"/>
      </w:pPr>
    </w:p>
  </w:footnote>
  <w:footnote w:id="3">
    <w:p w:rsidR="005968B0" w:rsidRPr="0006796E" w:rsidRDefault="005968B0" w:rsidP="005827EA">
      <w:pPr>
        <w:pStyle w:val="FootnoteText"/>
        <w:rPr>
          <w:sz w:val="18"/>
          <w:szCs w:val="18"/>
        </w:rPr>
      </w:pPr>
      <w:r w:rsidRPr="0006796E">
        <w:rPr>
          <w:rStyle w:val="FootnoteReference"/>
          <w:sz w:val="18"/>
          <w:szCs w:val="18"/>
        </w:rPr>
        <w:footnoteRef/>
      </w:r>
      <w:r w:rsidRPr="0006796E">
        <w:rPr>
          <w:sz w:val="18"/>
          <w:szCs w:val="18"/>
        </w:rPr>
        <w:t xml:space="preserve"> Eesti Statistikaamet: Statistikaamet, Sotsiaalministeeriumi arvutused,</w:t>
      </w:r>
    </w:p>
    <w:p w:rsidR="005968B0" w:rsidRDefault="00D1201D" w:rsidP="005827EA">
      <w:pPr>
        <w:pStyle w:val="FootnoteText"/>
      </w:pPr>
      <w:hyperlink r:id="rId1" w:history="1">
        <w:r w:rsidR="005968B0" w:rsidRPr="72941739">
          <w:rPr>
            <w:rStyle w:val="Hyperlink"/>
            <w:sz w:val="18"/>
            <w:szCs w:val="18"/>
          </w:rPr>
          <w:t>https://andmed.stat.ee/et/stat/rahvastik__rahvastikunaitajad-ja-koosseis__rahvaarv-ja-rahvastiku-koosseis/RV086</w:t>
        </w:r>
      </w:hyperlink>
    </w:p>
  </w:footnote>
  <w:footnote w:id="4">
    <w:p w:rsidR="005968B0" w:rsidRPr="00B24B9F" w:rsidRDefault="005968B0" w:rsidP="005827EA">
      <w:pPr>
        <w:pStyle w:val="FootnoteText"/>
        <w:rPr>
          <w:rFonts w:cstheme="minorHAnsi"/>
          <w:sz w:val="18"/>
          <w:szCs w:val="18"/>
        </w:rPr>
      </w:pPr>
      <w:r w:rsidRPr="00B24B9F">
        <w:rPr>
          <w:rStyle w:val="FootnoteReference"/>
          <w:rFonts w:cstheme="minorHAnsi"/>
          <w:sz w:val="18"/>
          <w:szCs w:val="18"/>
        </w:rPr>
        <w:footnoteRef/>
      </w:r>
      <w:r w:rsidRPr="00B24B9F">
        <w:rPr>
          <w:rFonts w:cstheme="minorHAnsi"/>
          <w:color w:val="000000"/>
          <w:sz w:val="18"/>
          <w:szCs w:val="18"/>
        </w:rPr>
        <w:t xml:space="preserve">Eesti Statistikaamet: </w:t>
      </w:r>
      <w:hyperlink r:id="rId2" w:history="1">
        <w:r w:rsidRPr="00B24B9F">
          <w:rPr>
            <w:rStyle w:val="Hyperlink"/>
            <w:rFonts w:cstheme="minorHAnsi"/>
            <w:sz w:val="18"/>
            <w:szCs w:val="18"/>
          </w:rPr>
          <w:t>https://www.stat.ee/et/uudised/pressiteade-2019-077</w:t>
        </w:r>
      </w:hyperlink>
    </w:p>
  </w:footnote>
  <w:footnote w:id="5">
    <w:p w:rsidR="005968B0" w:rsidRPr="003311B2" w:rsidRDefault="005968B0" w:rsidP="003311B2">
      <w:pPr>
        <w:autoSpaceDE w:val="0"/>
        <w:autoSpaceDN w:val="0"/>
        <w:adjustRightInd w:val="0"/>
        <w:spacing w:after="0" w:line="240" w:lineRule="auto"/>
        <w:jc w:val="both"/>
        <w:rPr>
          <w:rFonts w:cstheme="minorHAnsi"/>
          <w:sz w:val="18"/>
          <w:szCs w:val="18"/>
        </w:rPr>
      </w:pPr>
      <w:r w:rsidRPr="003311B2">
        <w:rPr>
          <w:rStyle w:val="FootnoteReference"/>
          <w:rFonts w:cstheme="minorHAnsi"/>
          <w:sz w:val="18"/>
          <w:szCs w:val="18"/>
        </w:rPr>
        <w:footnoteRef/>
      </w:r>
      <w:r w:rsidRPr="003311B2">
        <w:rPr>
          <w:rFonts w:cstheme="minorHAnsi"/>
          <w:sz w:val="18"/>
          <w:szCs w:val="18"/>
        </w:rPr>
        <w:t xml:space="preserve"> Integreeritud rahvastiku- ja hõiveprognoos: Eesti valikud aastani 2100. A. Puur, R. Eamets, M. Piirits, M. Klesment. Riigikogu</w:t>
      </w:r>
    </w:p>
    <w:p w:rsidR="005968B0" w:rsidRPr="003311B2" w:rsidRDefault="005968B0" w:rsidP="003311B2">
      <w:pPr>
        <w:pStyle w:val="FootnoteText"/>
        <w:jc w:val="both"/>
        <w:rPr>
          <w:rFonts w:cstheme="minorHAnsi"/>
          <w:sz w:val="18"/>
          <w:szCs w:val="18"/>
        </w:rPr>
      </w:pPr>
      <w:r w:rsidRPr="003311B2">
        <w:rPr>
          <w:rFonts w:cstheme="minorHAnsi"/>
          <w:sz w:val="18"/>
          <w:szCs w:val="18"/>
        </w:rPr>
        <w:t>Toimetised 38/2018</w:t>
      </w:r>
    </w:p>
  </w:footnote>
  <w:footnote w:id="6">
    <w:p w:rsidR="005968B0" w:rsidRPr="003311B2" w:rsidRDefault="005968B0" w:rsidP="00173D5F">
      <w:pPr>
        <w:pStyle w:val="FootnoteText"/>
        <w:jc w:val="both"/>
        <w:rPr>
          <w:rFonts w:cstheme="minorHAnsi"/>
          <w:sz w:val="18"/>
          <w:szCs w:val="18"/>
        </w:rPr>
      </w:pPr>
      <w:r w:rsidRPr="003311B2">
        <w:rPr>
          <w:rStyle w:val="FootnoteReference"/>
          <w:rFonts w:cstheme="minorHAnsi"/>
          <w:sz w:val="18"/>
          <w:szCs w:val="18"/>
        </w:rPr>
        <w:footnoteRef/>
      </w:r>
      <w:r w:rsidRPr="003311B2">
        <w:rPr>
          <w:rFonts w:cstheme="minorHAnsi"/>
          <w:sz w:val="18"/>
          <w:szCs w:val="18"/>
        </w:rPr>
        <w:t>Eurostati andmetel vanuses 15–74 Eestis 68,7% ja Euroopa Liidus keskmiselt 60,9%.</w:t>
      </w:r>
    </w:p>
  </w:footnote>
  <w:footnote w:id="7">
    <w:p w:rsidR="005968B0" w:rsidRPr="003311B2" w:rsidRDefault="005968B0" w:rsidP="00173D5F">
      <w:pPr>
        <w:autoSpaceDE w:val="0"/>
        <w:autoSpaceDN w:val="0"/>
        <w:adjustRightInd w:val="0"/>
        <w:spacing w:after="0" w:line="240" w:lineRule="auto"/>
        <w:jc w:val="both"/>
        <w:rPr>
          <w:rFonts w:cstheme="minorHAnsi"/>
          <w:sz w:val="18"/>
          <w:szCs w:val="18"/>
        </w:rPr>
      </w:pPr>
      <w:r w:rsidRPr="003311B2">
        <w:rPr>
          <w:rStyle w:val="FootnoteReference"/>
          <w:rFonts w:cstheme="minorHAnsi"/>
          <w:sz w:val="18"/>
          <w:szCs w:val="18"/>
        </w:rPr>
        <w:footnoteRef/>
      </w:r>
      <w:r w:rsidRPr="003311B2">
        <w:rPr>
          <w:rFonts w:cstheme="minorHAnsi"/>
          <w:sz w:val="18"/>
          <w:szCs w:val="18"/>
        </w:rPr>
        <w:t xml:space="preserve"> Keskmine oodatav eluiga 2020. aastal on meestel 74 ja naistel 82 eluaastat. Statistikaamet prognoosib keskmise eluea jätkuvat kasvu.</w:t>
      </w:r>
    </w:p>
  </w:footnote>
  <w:footnote w:id="8">
    <w:p w:rsidR="005968B0" w:rsidRPr="003311B2" w:rsidRDefault="005968B0" w:rsidP="00173D5F">
      <w:pPr>
        <w:pStyle w:val="FootnoteText"/>
        <w:jc w:val="both"/>
        <w:rPr>
          <w:rFonts w:cstheme="minorHAnsi"/>
          <w:sz w:val="18"/>
          <w:szCs w:val="18"/>
        </w:rPr>
      </w:pPr>
      <w:r w:rsidRPr="003311B2">
        <w:rPr>
          <w:rStyle w:val="FootnoteReference"/>
          <w:rFonts w:cstheme="minorHAnsi"/>
          <w:sz w:val="18"/>
          <w:szCs w:val="18"/>
        </w:rPr>
        <w:footnoteRef/>
      </w:r>
      <w:r w:rsidRPr="003311B2">
        <w:rPr>
          <w:rFonts w:cstheme="minorHAnsi"/>
          <w:color w:val="000000"/>
          <w:sz w:val="18"/>
          <w:szCs w:val="18"/>
        </w:rPr>
        <w:t xml:space="preserve">Eesti Statistikaamet: </w:t>
      </w:r>
      <w:hyperlink r:id="rId3" w:history="1">
        <w:r w:rsidRPr="003311B2">
          <w:rPr>
            <w:rStyle w:val="Hyperlink"/>
            <w:rFonts w:cstheme="minorHAnsi"/>
            <w:sz w:val="18"/>
            <w:szCs w:val="18"/>
          </w:rPr>
          <w:t>https://www.stat.ee/et/uudised/pressiteade-2019-105</w:t>
        </w:r>
      </w:hyperlink>
    </w:p>
  </w:footnote>
  <w:footnote w:id="9">
    <w:p w:rsidR="005968B0" w:rsidRPr="003311B2" w:rsidRDefault="005968B0" w:rsidP="00173D5F">
      <w:pPr>
        <w:pStyle w:val="FootnoteText"/>
        <w:jc w:val="both"/>
        <w:rPr>
          <w:rFonts w:cstheme="minorHAnsi"/>
          <w:sz w:val="18"/>
          <w:szCs w:val="18"/>
        </w:rPr>
      </w:pPr>
      <w:r w:rsidRPr="003311B2">
        <w:rPr>
          <w:rStyle w:val="FootnoteReference"/>
          <w:rFonts w:cstheme="minorHAnsi"/>
          <w:sz w:val="18"/>
          <w:szCs w:val="18"/>
        </w:rPr>
        <w:footnoteRef/>
      </w:r>
      <w:hyperlink r:id="rId4" w:history="1">
        <w:r w:rsidRPr="003311B2">
          <w:rPr>
            <w:rStyle w:val="Hyperlink"/>
            <w:rFonts w:cstheme="minorHAnsi"/>
            <w:sz w:val="18"/>
            <w:szCs w:val="18"/>
          </w:rPr>
          <w:t>https://www.sm.ee/sites/default/files/hea_ja_lpa_eesmargid.pdf</w:t>
        </w:r>
      </w:hyperlink>
    </w:p>
  </w:footnote>
  <w:footnote w:id="10">
    <w:p w:rsidR="005968B0" w:rsidRPr="00E60E86" w:rsidRDefault="005968B0" w:rsidP="00173D5F">
      <w:pPr>
        <w:pStyle w:val="FootnoteText"/>
        <w:jc w:val="both"/>
        <w:rPr>
          <w:rFonts w:cstheme="minorHAnsi"/>
          <w:sz w:val="18"/>
          <w:szCs w:val="18"/>
        </w:rPr>
      </w:pPr>
      <w:r w:rsidRPr="00E60E86">
        <w:rPr>
          <w:rStyle w:val="FootnoteReference"/>
          <w:rFonts w:cstheme="minorHAnsi"/>
          <w:sz w:val="18"/>
          <w:szCs w:val="18"/>
        </w:rPr>
        <w:footnoteRef/>
      </w:r>
      <w:r w:rsidRPr="00E60E86">
        <w:rPr>
          <w:rFonts w:cstheme="minorHAnsi"/>
          <w:color w:val="000000"/>
          <w:sz w:val="18"/>
          <w:szCs w:val="18"/>
        </w:rPr>
        <w:t xml:space="preserve">Eesti Statistikaamet: </w:t>
      </w:r>
      <w:hyperlink r:id="rId5" w:history="1">
        <w:r w:rsidRPr="00E60E86">
          <w:rPr>
            <w:rStyle w:val="Hyperlink"/>
            <w:rFonts w:cstheme="minorHAnsi"/>
            <w:sz w:val="18"/>
            <w:szCs w:val="18"/>
          </w:rPr>
          <w:t>http://andmebaas.stat.ee/Index.aspx?DataSetCode=LES01</w:t>
        </w:r>
      </w:hyperlink>
    </w:p>
  </w:footnote>
  <w:footnote w:id="11">
    <w:p w:rsidR="005968B0" w:rsidRPr="00E60E86" w:rsidRDefault="005968B0" w:rsidP="005827EA">
      <w:pPr>
        <w:pStyle w:val="FootnoteText"/>
        <w:rPr>
          <w:rFonts w:cstheme="minorHAnsi"/>
          <w:sz w:val="18"/>
          <w:szCs w:val="18"/>
        </w:rPr>
      </w:pPr>
      <w:r w:rsidRPr="00E60E86">
        <w:rPr>
          <w:rStyle w:val="FootnoteReference"/>
          <w:rFonts w:cstheme="minorHAnsi"/>
          <w:sz w:val="18"/>
          <w:szCs w:val="18"/>
        </w:rPr>
        <w:footnoteRef/>
      </w:r>
      <w:r w:rsidRPr="00E60E86">
        <w:rPr>
          <w:rFonts w:cstheme="minorHAnsi"/>
          <w:sz w:val="18"/>
          <w:szCs w:val="18"/>
        </w:rPr>
        <w:t xml:space="preserve"> OECD Employment Outlook 2020. Recenttrends in employmentprotectionlegislation.</w:t>
      </w:r>
    </w:p>
  </w:footnote>
  <w:footnote w:id="12">
    <w:p w:rsidR="005968B0" w:rsidRPr="00E60E86" w:rsidRDefault="005968B0" w:rsidP="72941739">
      <w:pPr>
        <w:pStyle w:val="FootnoteText"/>
        <w:rPr>
          <w:rFonts w:cstheme="minorHAnsi"/>
          <w:sz w:val="18"/>
          <w:szCs w:val="18"/>
        </w:rPr>
      </w:pPr>
      <w:r w:rsidRPr="00E60E86">
        <w:rPr>
          <w:rStyle w:val="FootnoteReference"/>
          <w:rFonts w:cstheme="minorHAnsi"/>
          <w:sz w:val="18"/>
          <w:szCs w:val="18"/>
        </w:rPr>
        <w:footnoteRef/>
      </w:r>
      <w:r w:rsidRPr="00E60E86">
        <w:rPr>
          <w:rFonts w:cstheme="minorHAnsi"/>
          <w:sz w:val="18"/>
          <w:szCs w:val="18"/>
        </w:rPr>
        <w:t xml:space="preserve"> Allikas: Eurostat</w:t>
      </w:r>
    </w:p>
  </w:footnote>
  <w:footnote w:id="13">
    <w:p w:rsidR="005968B0" w:rsidRPr="00E60E86" w:rsidRDefault="005968B0" w:rsidP="005827EA">
      <w:pPr>
        <w:pStyle w:val="FootnoteText"/>
        <w:rPr>
          <w:rFonts w:cstheme="minorHAnsi"/>
          <w:sz w:val="18"/>
          <w:szCs w:val="18"/>
        </w:rPr>
      </w:pPr>
      <w:r w:rsidRPr="00E60E86">
        <w:rPr>
          <w:rStyle w:val="FootnoteReference"/>
          <w:rFonts w:cstheme="minorHAnsi"/>
          <w:sz w:val="18"/>
          <w:szCs w:val="18"/>
        </w:rPr>
        <w:footnoteRef/>
      </w:r>
      <w:r w:rsidRPr="00E60E86">
        <w:rPr>
          <w:rFonts w:cstheme="minorHAnsi"/>
          <w:i/>
          <w:iCs/>
          <w:sz w:val="18"/>
          <w:szCs w:val="18"/>
        </w:rPr>
        <w:t>Socialspending, OECD</w:t>
      </w:r>
      <w:r w:rsidRPr="00E60E86">
        <w:rPr>
          <w:rFonts w:cstheme="minorHAnsi"/>
          <w:sz w:val="18"/>
          <w:szCs w:val="18"/>
        </w:rPr>
        <w:t xml:space="preserve">: </w:t>
      </w:r>
      <w:hyperlink r:id="rId6" w:history="1">
        <w:r w:rsidRPr="00E60E86">
          <w:rPr>
            <w:rStyle w:val="Hyperlink"/>
            <w:rFonts w:cstheme="minorHAnsi"/>
            <w:sz w:val="18"/>
            <w:szCs w:val="18"/>
          </w:rPr>
          <w:t>https://data.oecd.org/socialexp/social-spending.htm</w:t>
        </w:r>
      </w:hyperlink>
    </w:p>
  </w:footnote>
  <w:footnote w:id="14">
    <w:p w:rsidR="005968B0" w:rsidRPr="00E60E86" w:rsidRDefault="005968B0" w:rsidP="005827EA">
      <w:pPr>
        <w:pStyle w:val="FootnoteText"/>
        <w:rPr>
          <w:rFonts w:cstheme="minorHAnsi"/>
          <w:sz w:val="18"/>
          <w:szCs w:val="18"/>
        </w:rPr>
      </w:pPr>
      <w:r w:rsidRPr="00E60E86">
        <w:rPr>
          <w:rStyle w:val="FootnoteReference"/>
          <w:rFonts w:cstheme="minorHAnsi"/>
          <w:sz w:val="18"/>
          <w:szCs w:val="18"/>
        </w:rPr>
        <w:footnoteRef/>
      </w:r>
      <w:r w:rsidRPr="00E60E86">
        <w:rPr>
          <w:rFonts w:cstheme="minorHAnsi"/>
          <w:sz w:val="18"/>
          <w:szCs w:val="18"/>
        </w:rPr>
        <w:t xml:space="preserve">Eurostat, </w:t>
      </w:r>
      <w:hyperlink r:id="rId7" w:history="1">
        <w:r w:rsidRPr="00E60E86">
          <w:rPr>
            <w:rStyle w:val="Hyperlink"/>
            <w:rFonts w:cstheme="minorHAnsi"/>
            <w:sz w:val="18"/>
            <w:szCs w:val="18"/>
          </w:rPr>
          <w:t>https://ec.europa.eu/eurostat/web/social-protection/data/database</w:t>
        </w:r>
      </w:hyperlink>
    </w:p>
  </w:footnote>
  <w:footnote w:id="15">
    <w:p w:rsidR="005968B0" w:rsidRDefault="005968B0">
      <w:r w:rsidRPr="00E60E86">
        <w:rPr>
          <w:rStyle w:val="FootnoteReference"/>
          <w:rFonts w:cstheme="minorHAnsi"/>
          <w:sz w:val="18"/>
          <w:szCs w:val="18"/>
        </w:rPr>
        <w:footnoteRef/>
      </w:r>
      <w:r w:rsidRPr="00E60E86">
        <w:rPr>
          <w:rFonts w:cstheme="minorHAnsi"/>
          <w:sz w:val="18"/>
          <w:szCs w:val="18"/>
        </w:rPr>
        <w:t>Allikas: Statistikaamet, 2020</w:t>
      </w:r>
    </w:p>
  </w:footnote>
  <w:footnote w:id="16">
    <w:p w:rsidR="005968B0" w:rsidRPr="00C16716" w:rsidRDefault="005968B0" w:rsidP="00661018">
      <w:pPr>
        <w:pStyle w:val="FootnoteText"/>
        <w:jc w:val="both"/>
        <w:rPr>
          <w:rFonts w:cstheme="minorHAnsi"/>
          <w:sz w:val="18"/>
          <w:szCs w:val="18"/>
        </w:rPr>
      </w:pPr>
      <w:r w:rsidRPr="00C16716">
        <w:rPr>
          <w:rStyle w:val="FootnoteReference"/>
          <w:rFonts w:cstheme="minorHAnsi"/>
          <w:sz w:val="18"/>
          <w:szCs w:val="18"/>
        </w:rPr>
        <w:footnoteRef/>
      </w:r>
      <w:r w:rsidRPr="00C16716">
        <w:rPr>
          <w:rFonts w:cstheme="minorHAnsi"/>
          <w:sz w:val="18"/>
          <w:szCs w:val="18"/>
        </w:rPr>
        <w:t xml:space="preserve">There are markedmismatchesbetweentheskillsworkerspossess and theskillsforwhichthereislabourdemand in Estonia: in 2016 almost 40% of Estonian workers are eitherover (14%) orunderqualified (24%) forthetaskstheyperform and morethan 36% work in a positionthatdoesnotmatchtheirfield of specializationcomparedto 17%, 19% and 32% on averageacross OECD countries.  -  </w:t>
      </w:r>
      <w:r w:rsidRPr="00C16716">
        <w:rPr>
          <w:rStyle w:val="Strong"/>
          <w:rFonts w:cstheme="minorHAnsi"/>
          <w:color w:val="333333"/>
          <w:sz w:val="18"/>
          <w:szCs w:val="18"/>
        </w:rPr>
        <w:t>ImprovingtheProvision of ActiveLabour Market Policies</w:t>
      </w:r>
      <w:r w:rsidRPr="00C16716">
        <w:rPr>
          <w:rStyle w:val="Strong"/>
          <w:rFonts w:cstheme="minorHAnsi"/>
          <w:color w:val="333333"/>
          <w:sz w:val="18"/>
          <w:szCs w:val="18"/>
          <w:shd w:val="clear" w:color="auto" w:fill="F9F9F9"/>
        </w:rPr>
        <w:t xml:space="preserve"> in Estonia, 2021, OECD, </w:t>
      </w:r>
      <w:hyperlink r:id="rId8" w:history="1">
        <w:r w:rsidRPr="00C16716">
          <w:rPr>
            <w:rStyle w:val="Hyperlink"/>
            <w:rFonts w:cstheme="minorHAnsi"/>
            <w:sz w:val="18"/>
            <w:szCs w:val="18"/>
          </w:rPr>
          <w:t>ActiveLabour Market Policies in Estonia - OECD</w:t>
        </w:r>
      </w:hyperlink>
    </w:p>
  </w:footnote>
  <w:footnote w:id="17">
    <w:p w:rsidR="005968B0" w:rsidRPr="00B63D42" w:rsidRDefault="005968B0" w:rsidP="006B27B8">
      <w:pPr>
        <w:pStyle w:val="FootnoteText"/>
        <w:rPr>
          <w:sz w:val="18"/>
          <w:szCs w:val="18"/>
        </w:rPr>
      </w:pPr>
      <w:r w:rsidRPr="00B63D42">
        <w:rPr>
          <w:rStyle w:val="FootnoteReference"/>
          <w:sz w:val="18"/>
          <w:szCs w:val="18"/>
        </w:rPr>
        <w:footnoteRef/>
      </w:r>
      <w:r w:rsidRPr="00B63D42">
        <w:rPr>
          <w:sz w:val="18"/>
          <w:szCs w:val="18"/>
        </w:rPr>
        <w:t xml:space="preserve"> Suhtelise vaesuse piir 2019. aastal oli 611 eurot.</w:t>
      </w:r>
    </w:p>
  </w:footnote>
  <w:footnote w:id="18">
    <w:p w:rsidR="005968B0" w:rsidRPr="00F373A4" w:rsidRDefault="005968B0" w:rsidP="006B27B8">
      <w:pPr>
        <w:pStyle w:val="FootnoteText"/>
        <w:rPr>
          <w:sz w:val="18"/>
          <w:szCs w:val="18"/>
        </w:rPr>
      </w:pPr>
      <w:r w:rsidRPr="00F373A4">
        <w:rPr>
          <w:rStyle w:val="FootnoteReference"/>
          <w:sz w:val="18"/>
          <w:szCs w:val="18"/>
        </w:rPr>
        <w:footnoteRef/>
      </w:r>
      <w:r w:rsidRPr="00F373A4">
        <w:rPr>
          <w:sz w:val="18"/>
          <w:szCs w:val="18"/>
        </w:rPr>
        <w:t xml:space="preserve"> Eestis hinnatakse olevat 15 000-21 000 dementsussündroomiga inimest ning AlzheimerEurope prognoosi põhjal kasvab dementsussündroomiga inimeste osakaal rahvastikust 2%ni aastaks 2025 ning 3%ni aastaks 2050.</w:t>
      </w:r>
    </w:p>
  </w:footnote>
  <w:footnote w:id="19">
    <w:p w:rsidR="005968B0" w:rsidRPr="00F373A4" w:rsidRDefault="005968B0" w:rsidP="006B27B8">
      <w:pPr>
        <w:pStyle w:val="FootnoteText"/>
        <w:jc w:val="both"/>
        <w:rPr>
          <w:sz w:val="18"/>
          <w:szCs w:val="18"/>
        </w:rPr>
      </w:pPr>
      <w:r w:rsidRPr="00F373A4">
        <w:rPr>
          <w:rStyle w:val="FootnoteReference"/>
          <w:sz w:val="18"/>
          <w:szCs w:val="18"/>
        </w:rPr>
        <w:footnoteRef/>
      </w:r>
      <w:r w:rsidRPr="00F373A4">
        <w:rPr>
          <w:sz w:val="18"/>
          <w:szCs w:val="18"/>
        </w:rPr>
        <w:t xml:space="preserve"> 2020. aastal kasutas koduteenust ligikaudu 8300 inimest, kuid tegelik hinnanguline vajadus oleks 20 000 teenusekoha järele. Vajadus on ka transporditeenuse järele, samuti eluruumide kohandamise järele. Elanikkonna tegevuspiirangute ja hooldusvajaduse uuringu (2020) kohaselt vajaks täiendavaid teenuseid kuni 76 000 inimest. </w:t>
      </w:r>
      <w:hyperlink r:id="rId9" w:history="1">
        <w:r w:rsidRPr="00F373A4">
          <w:rPr>
            <w:rStyle w:val="Hyperlink"/>
            <w:sz w:val="18"/>
            <w:szCs w:val="18"/>
          </w:rPr>
          <w:t>https://www.sm.ee/sites/default/files/content-editors/Ministeerium_kontaktid/Uuringu_ja_analuusid/Sotsiaalvaldkond/hooldusvajaduse_uuring_som.pdf</w:t>
        </w:r>
      </w:hyperlink>
    </w:p>
  </w:footnote>
  <w:footnote w:id="20">
    <w:p w:rsidR="005968B0" w:rsidRPr="00F373A4" w:rsidRDefault="005968B0" w:rsidP="006B27B8">
      <w:pPr>
        <w:pStyle w:val="FootnoteText"/>
        <w:rPr>
          <w:sz w:val="18"/>
          <w:szCs w:val="18"/>
        </w:rPr>
      </w:pPr>
      <w:r w:rsidRPr="00F373A4">
        <w:rPr>
          <w:rStyle w:val="FootnoteReference"/>
          <w:sz w:val="18"/>
          <w:szCs w:val="18"/>
        </w:rPr>
        <w:footnoteRef/>
      </w:r>
      <w:r w:rsidRPr="00F373A4">
        <w:rPr>
          <w:sz w:val="18"/>
          <w:szCs w:val="18"/>
        </w:rPr>
        <w:t xml:space="preserve"> Allikas: Eesti Sotsiaaluuring 2019</w:t>
      </w:r>
    </w:p>
  </w:footnote>
  <w:footnote w:id="21">
    <w:p w:rsidR="005968B0" w:rsidRPr="00F373A4" w:rsidRDefault="005968B0" w:rsidP="00F373A4">
      <w:pPr>
        <w:spacing w:after="0"/>
        <w:rPr>
          <w:rFonts w:ascii="Calibri" w:eastAsia="Calibri" w:hAnsi="Calibri" w:cs="Calibri"/>
          <w:sz w:val="18"/>
          <w:szCs w:val="18"/>
        </w:rPr>
      </w:pPr>
      <w:r w:rsidRPr="00F373A4">
        <w:rPr>
          <w:sz w:val="18"/>
          <w:szCs w:val="18"/>
          <w:vertAlign w:val="superscript"/>
        </w:rPr>
        <w:footnoteRef/>
      </w:r>
      <w:r w:rsidRPr="00F373A4">
        <w:rPr>
          <w:rFonts w:ascii="Calibri" w:eastAsia="Calibri" w:hAnsi="Calibri" w:cs="Calibri"/>
          <w:sz w:val="18"/>
          <w:szCs w:val="18"/>
        </w:rPr>
        <w:t>Maailmapanga uuring “Hoolduskoormuse vähendamine Eestis” (2017)</w:t>
      </w:r>
    </w:p>
  </w:footnote>
  <w:footnote w:id="22">
    <w:p w:rsidR="005968B0" w:rsidRDefault="005968B0" w:rsidP="00F373A4">
      <w:pPr>
        <w:pStyle w:val="FootnoteText"/>
      </w:pPr>
      <w:r w:rsidRPr="00F373A4">
        <w:rPr>
          <w:rStyle w:val="FootnoteReference"/>
          <w:sz w:val="18"/>
          <w:szCs w:val="18"/>
        </w:rPr>
        <w:footnoteRef/>
      </w:r>
      <w:r w:rsidRPr="00F373A4">
        <w:rPr>
          <w:sz w:val="18"/>
          <w:szCs w:val="18"/>
        </w:rPr>
        <w:t xml:space="preserve"> Allikas: Sotsiaalministeerium, s-veeb</w:t>
      </w:r>
    </w:p>
  </w:footnote>
  <w:footnote w:id="23">
    <w:p w:rsidR="005968B0" w:rsidRPr="00421BEA" w:rsidRDefault="005968B0" w:rsidP="006B27B8">
      <w:pPr>
        <w:pStyle w:val="FootnoteText"/>
        <w:rPr>
          <w:sz w:val="18"/>
          <w:szCs w:val="18"/>
        </w:rPr>
      </w:pPr>
      <w:r w:rsidRPr="00421BEA">
        <w:rPr>
          <w:rStyle w:val="FootnoteReference"/>
          <w:sz w:val="18"/>
          <w:szCs w:val="18"/>
        </w:rPr>
        <w:footnoteRef/>
      </w:r>
      <w:r w:rsidRPr="00421BEA">
        <w:rPr>
          <w:sz w:val="18"/>
          <w:szCs w:val="18"/>
        </w:rPr>
        <w:t xml:space="preserve"> 2018. aasta tööturul ealise diskrimineerimise uuring</w:t>
      </w:r>
    </w:p>
  </w:footnote>
  <w:footnote w:id="24">
    <w:p w:rsidR="005968B0" w:rsidRPr="00421BEA" w:rsidRDefault="005968B0" w:rsidP="006B27B8">
      <w:pPr>
        <w:pStyle w:val="FootnoteText"/>
        <w:rPr>
          <w:sz w:val="18"/>
          <w:szCs w:val="18"/>
        </w:rPr>
      </w:pPr>
      <w:r w:rsidRPr="00421BEA">
        <w:rPr>
          <w:rStyle w:val="FootnoteReference"/>
          <w:sz w:val="18"/>
          <w:szCs w:val="18"/>
        </w:rPr>
        <w:footnoteRef/>
      </w:r>
      <w:r w:rsidRPr="00421BEA">
        <w:rPr>
          <w:sz w:val="18"/>
          <w:szCs w:val="18"/>
        </w:rPr>
        <w:t xml:space="preserve"> 2018. aasta aktiivsena vananemise indeksi kohaselt asus Eesti 28 Euroopa Liidu liikmesriigi hulgas 21. kohal. </w:t>
      </w:r>
      <w:hyperlink r:id="rId10" w:history="1">
        <w:r w:rsidRPr="00421BEA">
          <w:rPr>
            <w:rStyle w:val="Hyperlink"/>
            <w:sz w:val="18"/>
            <w:szCs w:val="18"/>
          </w:rPr>
          <w:t>https://composite-indicators.jrc.ec.europa.eu/active-ageing-index/active-ageing-index/profiles/EE</w:t>
        </w:r>
      </w:hyperlink>
    </w:p>
  </w:footnote>
  <w:footnote w:id="25">
    <w:p w:rsidR="005968B0" w:rsidRPr="00421BEA" w:rsidRDefault="005968B0" w:rsidP="006B27B8">
      <w:pPr>
        <w:pStyle w:val="FootnoteText"/>
        <w:rPr>
          <w:sz w:val="18"/>
          <w:szCs w:val="18"/>
        </w:rPr>
      </w:pPr>
      <w:r w:rsidRPr="00421BEA">
        <w:rPr>
          <w:rStyle w:val="FootnoteReference"/>
          <w:sz w:val="18"/>
          <w:szCs w:val="18"/>
        </w:rPr>
        <w:footnoteRef/>
      </w:r>
      <w:r w:rsidRPr="00421BEA">
        <w:rPr>
          <w:sz w:val="18"/>
          <w:szCs w:val="18"/>
        </w:rPr>
        <w:t xml:space="preserve"> 2020. aasta seisuga tegutseb Eestis 9 eakate nõukogu. Vanemaealiste strateegilise partnerlusega soovitakse eakate nõukogude aru tõsta 16-ni 2022. aastaks.</w:t>
      </w:r>
    </w:p>
  </w:footnote>
  <w:footnote w:id="26">
    <w:p w:rsidR="005968B0" w:rsidRPr="00421BEA" w:rsidRDefault="005968B0" w:rsidP="006B27B8">
      <w:pPr>
        <w:pStyle w:val="FootnoteText"/>
        <w:rPr>
          <w:sz w:val="18"/>
          <w:szCs w:val="18"/>
        </w:rPr>
      </w:pPr>
      <w:r w:rsidRPr="00421BEA">
        <w:rPr>
          <w:rStyle w:val="FootnoteReference"/>
          <w:sz w:val="18"/>
          <w:szCs w:val="18"/>
        </w:rPr>
        <w:footnoteRef/>
      </w:r>
      <w:r w:rsidRPr="00421BEA">
        <w:rPr>
          <w:sz w:val="18"/>
          <w:szCs w:val="18"/>
        </w:rPr>
        <w:t xml:space="preserve"> Aastatel 2018 – 2020 viidi ellu katseprojekt, mille eesmärk oli välja töötada üle-eestiliseks rakendamiseks sobiv koostöömudel vabatahtlike kaasamiseks ja rakendamiseks hoolekande valdkonnas.  Selle mudeli üle-eestiliseks rakendamiseks viiakse ellu jätkuprojekt,  mis algas septembris 2021 ja kestab 26 kuud. </w:t>
      </w:r>
      <w:hyperlink r:id="rId11" w:history="1">
        <w:r w:rsidRPr="00421BEA">
          <w:rPr>
            <w:rStyle w:val="Hyperlink"/>
            <w:sz w:val="18"/>
            <w:szCs w:val="18"/>
          </w:rPr>
          <w:t>https://kodukant.ee/uudised/vabatahtlike-kaasamise-mudeli-rakendamine-hoolekandes/</w:t>
        </w:r>
      </w:hyperlink>
    </w:p>
  </w:footnote>
  <w:footnote w:id="27">
    <w:p w:rsidR="005968B0" w:rsidRDefault="005968B0" w:rsidP="00CB557A">
      <w:pPr>
        <w:pStyle w:val="FootnoteText"/>
      </w:pPr>
      <w:r w:rsidRPr="00421BEA">
        <w:rPr>
          <w:rStyle w:val="FootnoteReference"/>
          <w:sz w:val="18"/>
          <w:szCs w:val="18"/>
        </w:rPr>
        <w:footnoteRef/>
      </w:r>
      <w:r w:rsidRPr="00421BEA">
        <w:rPr>
          <w:sz w:val="18"/>
          <w:szCs w:val="18"/>
        </w:rPr>
        <w:t xml:space="preserve">Allikas: statistikaamet </w:t>
      </w:r>
      <w:hyperlink r:id="rId12" w:history="1">
        <w:r w:rsidRPr="00421BEA">
          <w:rPr>
            <w:rStyle w:val="Hyperlink"/>
            <w:sz w:val="18"/>
            <w:szCs w:val="18"/>
          </w:rPr>
          <w:t>https://andmed.stat.ee/et/stat/majandus__infotehnoloogia__infotehnoloogia-leibkonnas/IT32/table/tableViewLayout2</w:t>
        </w:r>
      </w:hyperlink>
    </w:p>
  </w:footnote>
  <w:footnote w:id="28">
    <w:p w:rsidR="005968B0" w:rsidRPr="00EB04B0" w:rsidRDefault="005968B0" w:rsidP="00EB04B0">
      <w:pPr>
        <w:spacing w:after="0"/>
        <w:rPr>
          <w:sz w:val="18"/>
          <w:szCs w:val="18"/>
        </w:rPr>
      </w:pPr>
      <w:r w:rsidRPr="00EB04B0">
        <w:rPr>
          <w:sz w:val="18"/>
          <w:szCs w:val="18"/>
          <w:vertAlign w:val="superscript"/>
        </w:rPr>
        <w:t>26</w:t>
      </w:r>
      <w:r w:rsidRPr="00EB04B0">
        <w:rPr>
          <w:sz w:val="18"/>
          <w:szCs w:val="18"/>
        </w:rPr>
        <w:t xml:space="preserve"> Allikas: Riigikontrolli audit 2021  </w:t>
      </w:r>
      <w:r w:rsidRPr="00EB04B0">
        <w:rPr>
          <w:rStyle w:val="Hyperlink"/>
          <w:rFonts w:eastAsia="Tahoma" w:cstheme="minorHAnsi"/>
          <w:sz w:val="18"/>
          <w:szCs w:val="18"/>
        </w:rPr>
        <w:t>https://www.riigikontroll.ee/Riigikontrollipublikatsioonid/Auditiaruanded/tabid/206/Audit/2536/language/et-EE/Default.aspx</w:t>
      </w:r>
    </w:p>
  </w:footnote>
  <w:footnote w:id="29">
    <w:p w:rsidR="005968B0" w:rsidRDefault="005968B0" w:rsidP="00EB04B0">
      <w:pPr>
        <w:pStyle w:val="FootnoteText"/>
        <w:jc w:val="both"/>
      </w:pPr>
      <w:r w:rsidRPr="00EB04B0">
        <w:rPr>
          <w:rStyle w:val="FootnoteReference"/>
          <w:rFonts w:cstheme="minorHAnsi"/>
          <w:sz w:val="18"/>
          <w:szCs w:val="18"/>
        </w:rPr>
        <w:footnoteRef/>
      </w:r>
      <w:r w:rsidRPr="00EB04B0">
        <w:rPr>
          <w:rFonts w:cstheme="minorHAnsi"/>
          <w:sz w:val="18"/>
          <w:szCs w:val="18"/>
        </w:rPr>
        <w:t xml:space="preserve"> Tehnoloogiarikka hoolekande suunad annab roheline raamat „Tehnoloogiakasutuse suurendamine inimese igapäevase toimetuleku ja heaolu toetamiseks kodus“, 2020, Sotsiaalministeerium, </w:t>
      </w:r>
      <w:hyperlink r:id="rId13">
        <w:r w:rsidRPr="00EB04B0">
          <w:rPr>
            <w:rStyle w:val="Hyperlink"/>
            <w:rFonts w:cstheme="minorHAnsi"/>
            <w:sz w:val="18"/>
            <w:szCs w:val="18"/>
          </w:rPr>
          <w:t>https://www.sm.ee/sites/default/files/news-related-files/roheline_raamat_tehnoloogiakasutuse_suurendamine_inimese_igapaevase_toimetuleku_ja_heaolu_toetamiseks_kodus.pdf</w:t>
        </w:r>
      </w:hyperlink>
    </w:p>
  </w:footnote>
  <w:footnote w:id="30">
    <w:p w:rsidR="005968B0" w:rsidRPr="00396D27" w:rsidRDefault="005968B0">
      <w:pPr>
        <w:pStyle w:val="FootnoteText"/>
        <w:rPr>
          <w:sz w:val="18"/>
          <w:szCs w:val="18"/>
        </w:rPr>
      </w:pPr>
      <w:r>
        <w:rPr>
          <w:rStyle w:val="FootnoteReference"/>
        </w:rPr>
        <w:footnoteRef/>
      </w:r>
      <w:r w:rsidRPr="00396D27">
        <w:rPr>
          <w:sz w:val="18"/>
          <w:szCs w:val="18"/>
        </w:rPr>
        <w:t xml:space="preserve">Näiteks 2020. aasta tegevuspiirangute ja hooldusvajaduse uuringu kohaselt väitis 62% täiendavalt abivahendit või teenust vajavatest inimestest, et nad ei ole abivahendivõi teenuse saamiseks viimase 30 päeva jooksul kuhugi pöördunud. Teenustest/abivahenditest ilmajäetuse peamiste põhjustena nimetati kõige sagedamini rahalist võimetust tasuda omaosalust teenuse/abivahendi maksumusest, teadmatust, kuhu abivahendite/teenuste saamiseks pöörduda ning pikki järjekordi. </w:t>
      </w:r>
    </w:p>
  </w:footnote>
  <w:footnote w:id="31">
    <w:p w:rsidR="005968B0" w:rsidRPr="003E2B5C" w:rsidRDefault="005968B0" w:rsidP="003E2B5C">
      <w:pPr>
        <w:spacing w:after="0"/>
        <w:rPr>
          <w:sz w:val="18"/>
          <w:szCs w:val="18"/>
        </w:rPr>
      </w:pPr>
      <w:r w:rsidRPr="003E2B5C">
        <w:rPr>
          <w:sz w:val="18"/>
          <w:szCs w:val="18"/>
          <w:vertAlign w:val="superscript"/>
        </w:rPr>
        <w:footnoteRef/>
      </w:r>
      <w:r w:rsidRPr="003E2B5C">
        <w:rPr>
          <w:sz w:val="18"/>
          <w:szCs w:val="18"/>
        </w:rPr>
        <w:t xml:space="preserve"> Sotsiaalministeeriumi hoolekandestatistika, 2017-2020</w:t>
      </w:r>
    </w:p>
  </w:footnote>
  <w:footnote w:id="32">
    <w:p w:rsidR="005968B0" w:rsidRPr="003E2B5C" w:rsidRDefault="005968B0" w:rsidP="003E2B5C">
      <w:pPr>
        <w:spacing w:after="0"/>
        <w:rPr>
          <w:sz w:val="18"/>
          <w:szCs w:val="18"/>
        </w:rPr>
      </w:pPr>
      <w:r w:rsidRPr="003E2B5C">
        <w:rPr>
          <w:sz w:val="18"/>
          <w:szCs w:val="18"/>
          <w:vertAlign w:val="superscript"/>
        </w:rPr>
        <w:footnoteRef/>
      </w:r>
      <w:r w:rsidRPr="003E2B5C">
        <w:rPr>
          <w:sz w:val="18"/>
          <w:szCs w:val="18"/>
        </w:rPr>
        <w:t xml:space="preserve"> Sotsiaalministeeriumi hoolekandestatistika, 2016-2020</w:t>
      </w:r>
    </w:p>
  </w:footnote>
  <w:footnote w:id="33">
    <w:p w:rsidR="005968B0" w:rsidRDefault="005968B0" w:rsidP="003E2B5C">
      <w:pPr>
        <w:spacing w:after="0"/>
      </w:pPr>
      <w:r w:rsidRPr="003E2B5C">
        <w:rPr>
          <w:sz w:val="18"/>
          <w:szCs w:val="18"/>
          <w:vertAlign w:val="superscript"/>
        </w:rPr>
        <w:footnoteRef/>
      </w:r>
      <w:r w:rsidRPr="003E2B5C">
        <w:rPr>
          <w:sz w:val="18"/>
          <w:szCs w:val="18"/>
        </w:rPr>
        <w:t xml:space="preserve"> Sotsiaalministeeriumi arvutused, 2018; Sotsiaalministeeriumi hoolekandestatistika, 2020</w:t>
      </w:r>
    </w:p>
  </w:footnote>
  <w:footnote w:id="34">
    <w:p w:rsidR="005968B0" w:rsidRPr="00014FB8" w:rsidRDefault="005968B0">
      <w:pPr>
        <w:pStyle w:val="FootnoteText"/>
        <w:rPr>
          <w:sz w:val="18"/>
          <w:szCs w:val="18"/>
        </w:rPr>
      </w:pPr>
      <w:r w:rsidRPr="00014FB8">
        <w:rPr>
          <w:rStyle w:val="FootnoteReference"/>
          <w:sz w:val="18"/>
          <w:szCs w:val="18"/>
        </w:rPr>
        <w:footnoteRef/>
      </w:r>
      <w:r w:rsidRPr="00014FB8">
        <w:rPr>
          <w:sz w:val="18"/>
          <w:szCs w:val="18"/>
        </w:rPr>
        <w:t xml:space="preserve"> Sektori üks baasprobleeme on ka madal töötasu, mis nii 2016.a. kui ka 2021.a. OSKA raporti alusel on üks peamistest põhjustest töölt lahkumiseks. </w:t>
      </w:r>
      <w:r w:rsidRPr="00014FB8">
        <w:rPr>
          <w:i/>
          <w:iCs/>
          <w:sz w:val="18"/>
          <w:szCs w:val="18"/>
        </w:rPr>
        <w:t>Keskmine brutokuupalk oli Eestis 2020. aastal 1448 eurot. Sotsiaaltöö valdkonna põhikutsealadel oli keskmine palk sellest oluliselt madalam, ligi 400 eurot võrra väiksem.</w:t>
      </w:r>
    </w:p>
  </w:footnote>
  <w:footnote w:id="35">
    <w:p w:rsidR="005968B0" w:rsidRPr="001E47F8" w:rsidRDefault="005968B0" w:rsidP="00AB5887">
      <w:pPr>
        <w:pStyle w:val="FootnoteText"/>
        <w:rPr>
          <w:rFonts w:cstheme="minorHAnsi"/>
          <w:color w:val="0563C2"/>
          <w:sz w:val="18"/>
          <w:szCs w:val="18"/>
        </w:rPr>
      </w:pPr>
      <w:r w:rsidRPr="001E47F8">
        <w:rPr>
          <w:rStyle w:val="FootnoteReference"/>
          <w:rFonts w:cstheme="minorHAnsi"/>
          <w:sz w:val="18"/>
          <w:szCs w:val="18"/>
        </w:rPr>
        <w:footnoteRef/>
      </w:r>
      <w:r w:rsidRPr="001E47F8">
        <w:rPr>
          <w:rFonts w:cstheme="minorHAnsi"/>
          <w:color w:val="000000"/>
          <w:sz w:val="18"/>
          <w:szCs w:val="18"/>
        </w:rPr>
        <w:t xml:space="preserve">ÜRO säästva arengu eesmärgid on avaldatud: </w:t>
      </w:r>
      <w:hyperlink r:id="rId14" w:history="1">
        <w:r w:rsidRPr="001E47F8">
          <w:rPr>
            <w:rStyle w:val="Hyperlink"/>
            <w:rFonts w:cstheme="minorHAnsi"/>
            <w:sz w:val="18"/>
            <w:szCs w:val="18"/>
          </w:rPr>
          <w:t>https://sustainabledevelopment.un.org/post2015/summit</w:t>
        </w:r>
      </w:hyperlink>
    </w:p>
  </w:footnote>
  <w:footnote w:id="36">
    <w:p w:rsidR="005968B0" w:rsidRDefault="005968B0" w:rsidP="00AB5887">
      <w:pPr>
        <w:pStyle w:val="FootnoteText"/>
      </w:pPr>
      <w:r w:rsidRPr="001E47F8">
        <w:rPr>
          <w:rStyle w:val="FootnoteReference"/>
          <w:rFonts w:cstheme="minorHAnsi"/>
          <w:sz w:val="18"/>
          <w:szCs w:val="18"/>
        </w:rPr>
        <w:footnoteRef/>
      </w:r>
      <w:r w:rsidRPr="001E47F8">
        <w:rPr>
          <w:rFonts w:cstheme="minorHAnsi"/>
          <w:color w:val="000000"/>
          <w:sz w:val="18"/>
          <w:szCs w:val="18"/>
        </w:rPr>
        <w:t xml:space="preserve">Euroopa Liidu kliimaeesmärkide kohta leiab täpsemat teavet Keskkonnaministeeriumi veebilehelt: </w:t>
      </w:r>
      <w:hyperlink r:id="rId15" w:history="1">
        <w:r w:rsidRPr="001E47F8">
          <w:rPr>
            <w:rStyle w:val="Hyperlink"/>
            <w:rFonts w:cstheme="minorHAnsi"/>
            <w:sz w:val="18"/>
            <w:szCs w:val="18"/>
          </w:rPr>
          <w:t>https://www.envir.ee/et/ELeesmargid</w:t>
        </w:r>
      </w:hyperlink>
    </w:p>
  </w:footnote>
  <w:footnote w:id="37">
    <w:p w:rsidR="005968B0" w:rsidRPr="005576BA" w:rsidRDefault="005968B0">
      <w:pPr>
        <w:pStyle w:val="FootnoteText"/>
        <w:rPr>
          <w:sz w:val="18"/>
          <w:szCs w:val="18"/>
        </w:rPr>
      </w:pPr>
      <w:r w:rsidRPr="005576BA">
        <w:rPr>
          <w:rStyle w:val="FootnoteReference"/>
          <w:sz w:val="18"/>
          <w:szCs w:val="18"/>
        </w:rPr>
        <w:footnoteRef/>
      </w:r>
      <w:hyperlink r:id="rId16" w:history="1">
        <w:r w:rsidRPr="005576BA">
          <w:rPr>
            <w:rStyle w:val="Hyperlink"/>
            <w:sz w:val="18"/>
            <w:szCs w:val="18"/>
          </w:rPr>
          <w:t>https://www.sm.ee/sites/default/files/toidupaastmise_tegevuskava.pdf</w:t>
        </w:r>
      </w:hyperlink>
    </w:p>
  </w:footnote>
  <w:footnote w:id="38">
    <w:p w:rsidR="005968B0" w:rsidRPr="005576BA" w:rsidRDefault="005968B0">
      <w:pPr>
        <w:pStyle w:val="FootnoteText"/>
        <w:rPr>
          <w:sz w:val="18"/>
          <w:szCs w:val="18"/>
        </w:rPr>
      </w:pPr>
      <w:r w:rsidRPr="005576BA">
        <w:rPr>
          <w:rStyle w:val="FootnoteReference"/>
          <w:sz w:val="18"/>
          <w:szCs w:val="18"/>
        </w:rPr>
        <w:footnoteRef/>
      </w:r>
      <w:r w:rsidRPr="005576BA">
        <w:rPr>
          <w:sz w:val="18"/>
          <w:szCs w:val="18"/>
        </w:rPr>
        <w:t xml:space="preserve"> OSKA ekspertide hinnangul </w:t>
      </w:r>
      <w:r w:rsidRPr="005576BA">
        <w:rPr>
          <w:i/>
          <w:iCs/>
          <w:sz w:val="18"/>
          <w:szCs w:val="18"/>
        </w:rPr>
        <w:t>[täpsem viide lisatakse hiljem kui OSKA raport on valmis]</w:t>
      </w:r>
    </w:p>
  </w:footnote>
  <w:footnote w:id="39">
    <w:p w:rsidR="005968B0" w:rsidRDefault="005968B0">
      <w:pPr>
        <w:pStyle w:val="FootnoteText"/>
      </w:pPr>
      <w:r w:rsidRPr="005576BA">
        <w:rPr>
          <w:rStyle w:val="FootnoteReference"/>
          <w:sz w:val="18"/>
          <w:szCs w:val="18"/>
        </w:rPr>
        <w:footnoteRef/>
      </w:r>
      <w:r w:rsidRPr="005576BA">
        <w:rPr>
          <w:sz w:val="18"/>
          <w:szCs w:val="18"/>
        </w:rPr>
        <w:t xml:space="preserve"> OSKA raportis on välja toodud hulk ettepanekuid nii täiend- kui tasemeõppe sisu ja korralduse parandamiseks, sh nii kutse- kui kõrghariduse vaatest. </w:t>
      </w:r>
      <w:r w:rsidRPr="005576BA">
        <w:rPr>
          <w:i/>
          <w:iCs/>
          <w:sz w:val="18"/>
          <w:szCs w:val="18"/>
        </w:rPr>
        <w:t>[täpsem viide lisatakse hiljem kui OSKA raport on valmis]</w:t>
      </w:r>
    </w:p>
  </w:footnote>
  <w:footnote w:id="40">
    <w:p w:rsidR="005968B0" w:rsidRPr="00032776" w:rsidRDefault="005968B0" w:rsidP="00D02DFB">
      <w:pPr>
        <w:pStyle w:val="FootnoteText"/>
        <w:jc w:val="both"/>
        <w:rPr>
          <w:sz w:val="18"/>
          <w:szCs w:val="18"/>
        </w:rPr>
      </w:pPr>
      <w:r w:rsidRPr="00032776">
        <w:rPr>
          <w:rStyle w:val="FootnoteReference"/>
          <w:rFonts w:cstheme="minorHAnsi"/>
          <w:sz w:val="18"/>
          <w:szCs w:val="18"/>
        </w:rPr>
        <w:footnoteRef/>
      </w:r>
      <w:r w:rsidRPr="00032776">
        <w:rPr>
          <w:rFonts w:cstheme="minorHAnsi"/>
          <w:sz w:val="18"/>
          <w:szCs w:val="18"/>
        </w:rPr>
        <w:t>Tööandjad ei ole sageli teadlikud neile seadusest tulenevatest kohustustest või ei pea nende täitmist oluliseks. Vt Turk, P.; Anniste, K.; Masso, M.; Karu, M; Kriger, T. 2015. „Uuring soolise võrdõiguslikkuse seaduse rakendamisest ja indikaatorite väljatöötamine seaduse mõjude hindamiseks.“ Tallinn: Poliitikauuringute Keskus Praxis, veebis leitav:</w:t>
      </w:r>
      <w:hyperlink r:id="rId17" w:history="1">
        <w:r w:rsidRPr="00CB0D6D">
          <w:rPr>
            <w:rStyle w:val="Hyperlink"/>
            <w:rFonts w:cstheme="minorHAnsi"/>
            <w:sz w:val="18"/>
            <w:szCs w:val="18"/>
          </w:rPr>
          <w:t>https://www.sm.ee/sites/default/files/content-editors/Ministeerium_kontaktid/Uuringu_ja_analuusid/Sotsiaalvaldkond/uuringuaruanne.pdf</w:t>
        </w:r>
      </w:hyperlink>
    </w:p>
  </w:footnote>
  <w:footnote w:id="41">
    <w:p w:rsidR="005968B0" w:rsidRPr="00E24AD5" w:rsidRDefault="005968B0" w:rsidP="00F33421">
      <w:pPr>
        <w:pStyle w:val="FootnoteText"/>
        <w:jc w:val="both"/>
        <w:rPr>
          <w:rFonts w:cstheme="minorHAnsi"/>
          <w:sz w:val="18"/>
          <w:szCs w:val="18"/>
        </w:rPr>
      </w:pPr>
      <w:r w:rsidRPr="00E24AD5">
        <w:rPr>
          <w:rStyle w:val="FootnoteReference"/>
          <w:rFonts w:cstheme="minorHAnsi"/>
          <w:sz w:val="18"/>
          <w:szCs w:val="18"/>
        </w:rPr>
        <w:footnoteRef/>
      </w:r>
      <w:r w:rsidRPr="00E24AD5">
        <w:rPr>
          <w:rFonts w:cstheme="minorHAnsi"/>
          <w:sz w:val="18"/>
          <w:szCs w:val="18"/>
        </w:rPr>
        <w:t xml:space="preserve"> Strateegias „Eesti 2035“ (eelnõu) on oskuste ja tööturu arengu üheks mõõdikuks „sooline palgalõhe“ ning eesmärgiks on seatud selle vähenemine 5%-ni aastaks 2035.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4665"/>
      <w:gridCol w:w="4665"/>
      <w:gridCol w:w="4665"/>
    </w:tblGrid>
    <w:tr w:rsidR="005968B0" w:rsidTr="1792B620">
      <w:tc>
        <w:tcPr>
          <w:tcW w:w="4665" w:type="dxa"/>
        </w:tcPr>
        <w:p w:rsidR="005968B0" w:rsidRDefault="005968B0" w:rsidP="1792B620">
          <w:pPr>
            <w:pStyle w:val="Header"/>
            <w:ind w:left="-115"/>
          </w:pPr>
        </w:p>
      </w:tc>
      <w:tc>
        <w:tcPr>
          <w:tcW w:w="4665" w:type="dxa"/>
        </w:tcPr>
        <w:p w:rsidR="005968B0" w:rsidRDefault="005968B0" w:rsidP="006D52F2">
          <w:pPr>
            <w:pStyle w:val="Header"/>
            <w:jc w:val="center"/>
          </w:pPr>
          <w:r>
            <w:t>Mustandversioon (november 2021)</w:t>
          </w:r>
        </w:p>
      </w:tc>
      <w:tc>
        <w:tcPr>
          <w:tcW w:w="4665" w:type="dxa"/>
        </w:tcPr>
        <w:p w:rsidR="005968B0" w:rsidRDefault="005968B0" w:rsidP="1792B620">
          <w:pPr>
            <w:pStyle w:val="Header"/>
            <w:ind w:right="-115"/>
            <w:jc w:val="right"/>
          </w:pPr>
        </w:p>
      </w:tc>
    </w:tr>
  </w:tbl>
  <w:p w:rsidR="005968B0" w:rsidRDefault="005968B0" w:rsidP="1792B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8B0" w:rsidRDefault="005968B0" w:rsidP="00E7608C">
    <w:pPr>
      <w:pStyle w:val="Header"/>
      <w:jc w:val="right"/>
    </w:pPr>
    <w:r>
      <w:t>Mustandversioon (november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E01"/>
    <w:multiLevelType w:val="hybridMultilevel"/>
    <w:tmpl w:val="FFFFFFFF"/>
    <w:lvl w:ilvl="0" w:tplc="640C7D32">
      <w:start w:val="1"/>
      <w:numFmt w:val="decimal"/>
      <w:lvlText w:val="%1."/>
      <w:lvlJc w:val="left"/>
      <w:pPr>
        <w:ind w:left="720" w:hanging="360"/>
      </w:pPr>
    </w:lvl>
    <w:lvl w:ilvl="1" w:tplc="5802CBE2">
      <w:start w:val="1"/>
      <w:numFmt w:val="lowerLetter"/>
      <w:lvlText w:val="%2."/>
      <w:lvlJc w:val="left"/>
      <w:pPr>
        <w:ind w:left="1440" w:hanging="360"/>
      </w:pPr>
    </w:lvl>
    <w:lvl w:ilvl="2" w:tplc="18AE4268">
      <w:start w:val="1"/>
      <w:numFmt w:val="lowerRoman"/>
      <w:lvlText w:val="%3."/>
      <w:lvlJc w:val="right"/>
      <w:pPr>
        <w:ind w:left="2160" w:hanging="180"/>
      </w:pPr>
    </w:lvl>
    <w:lvl w:ilvl="3" w:tplc="EC04FF8A">
      <w:start w:val="1"/>
      <w:numFmt w:val="decimal"/>
      <w:lvlText w:val="%4."/>
      <w:lvlJc w:val="left"/>
      <w:pPr>
        <w:ind w:left="2880" w:hanging="360"/>
      </w:pPr>
    </w:lvl>
    <w:lvl w:ilvl="4" w:tplc="10FAC10C">
      <w:start w:val="1"/>
      <w:numFmt w:val="lowerLetter"/>
      <w:lvlText w:val="%5."/>
      <w:lvlJc w:val="left"/>
      <w:pPr>
        <w:ind w:left="3600" w:hanging="360"/>
      </w:pPr>
    </w:lvl>
    <w:lvl w:ilvl="5" w:tplc="7090A926">
      <w:start w:val="1"/>
      <w:numFmt w:val="lowerRoman"/>
      <w:lvlText w:val="%6."/>
      <w:lvlJc w:val="right"/>
      <w:pPr>
        <w:ind w:left="4320" w:hanging="180"/>
      </w:pPr>
    </w:lvl>
    <w:lvl w:ilvl="6" w:tplc="A386CF48">
      <w:start w:val="1"/>
      <w:numFmt w:val="decimal"/>
      <w:lvlText w:val="%7."/>
      <w:lvlJc w:val="left"/>
      <w:pPr>
        <w:ind w:left="5040" w:hanging="360"/>
      </w:pPr>
    </w:lvl>
    <w:lvl w:ilvl="7" w:tplc="B0A2B372">
      <w:start w:val="1"/>
      <w:numFmt w:val="lowerLetter"/>
      <w:lvlText w:val="%8."/>
      <w:lvlJc w:val="left"/>
      <w:pPr>
        <w:ind w:left="5760" w:hanging="360"/>
      </w:pPr>
    </w:lvl>
    <w:lvl w:ilvl="8" w:tplc="95F68FBE">
      <w:start w:val="1"/>
      <w:numFmt w:val="lowerRoman"/>
      <w:lvlText w:val="%9."/>
      <w:lvlJc w:val="right"/>
      <w:pPr>
        <w:ind w:left="6480" w:hanging="180"/>
      </w:pPr>
    </w:lvl>
  </w:abstractNum>
  <w:abstractNum w:abstractNumId="1">
    <w:nsid w:val="00777486"/>
    <w:multiLevelType w:val="hybridMultilevel"/>
    <w:tmpl w:val="FFFFFFFF"/>
    <w:lvl w:ilvl="0" w:tplc="FE70D2BA">
      <w:start w:val="1"/>
      <w:numFmt w:val="bullet"/>
      <w:lvlText w:val=""/>
      <w:lvlJc w:val="left"/>
      <w:pPr>
        <w:ind w:left="720" w:hanging="360"/>
      </w:pPr>
      <w:rPr>
        <w:rFonts w:ascii="Symbol" w:hAnsi="Symbol" w:hint="default"/>
      </w:rPr>
    </w:lvl>
    <w:lvl w:ilvl="1" w:tplc="E2CC6ACC">
      <w:start w:val="1"/>
      <w:numFmt w:val="bullet"/>
      <w:lvlText w:val="o"/>
      <w:lvlJc w:val="left"/>
      <w:pPr>
        <w:ind w:left="1440" w:hanging="360"/>
      </w:pPr>
      <w:rPr>
        <w:rFonts w:ascii="Courier New" w:hAnsi="Courier New" w:hint="default"/>
      </w:rPr>
    </w:lvl>
    <w:lvl w:ilvl="2" w:tplc="91ECB7AC">
      <w:start w:val="1"/>
      <w:numFmt w:val="bullet"/>
      <w:lvlText w:val=""/>
      <w:lvlJc w:val="left"/>
      <w:pPr>
        <w:ind w:left="2160" w:hanging="360"/>
      </w:pPr>
      <w:rPr>
        <w:rFonts w:ascii="Wingdings" w:hAnsi="Wingdings" w:hint="default"/>
      </w:rPr>
    </w:lvl>
    <w:lvl w:ilvl="3" w:tplc="C67C2094">
      <w:start w:val="1"/>
      <w:numFmt w:val="bullet"/>
      <w:lvlText w:val=""/>
      <w:lvlJc w:val="left"/>
      <w:pPr>
        <w:ind w:left="2880" w:hanging="360"/>
      </w:pPr>
      <w:rPr>
        <w:rFonts w:ascii="Symbol" w:hAnsi="Symbol" w:hint="default"/>
      </w:rPr>
    </w:lvl>
    <w:lvl w:ilvl="4" w:tplc="13F021AA">
      <w:start w:val="1"/>
      <w:numFmt w:val="bullet"/>
      <w:lvlText w:val="o"/>
      <w:lvlJc w:val="left"/>
      <w:pPr>
        <w:ind w:left="3600" w:hanging="360"/>
      </w:pPr>
      <w:rPr>
        <w:rFonts w:ascii="Courier New" w:hAnsi="Courier New" w:hint="default"/>
      </w:rPr>
    </w:lvl>
    <w:lvl w:ilvl="5" w:tplc="CE948C5C">
      <w:start w:val="1"/>
      <w:numFmt w:val="bullet"/>
      <w:lvlText w:val=""/>
      <w:lvlJc w:val="left"/>
      <w:pPr>
        <w:ind w:left="4320" w:hanging="360"/>
      </w:pPr>
      <w:rPr>
        <w:rFonts w:ascii="Wingdings" w:hAnsi="Wingdings" w:hint="default"/>
      </w:rPr>
    </w:lvl>
    <w:lvl w:ilvl="6" w:tplc="0A6C3912">
      <w:start w:val="1"/>
      <w:numFmt w:val="bullet"/>
      <w:lvlText w:val=""/>
      <w:lvlJc w:val="left"/>
      <w:pPr>
        <w:ind w:left="5040" w:hanging="360"/>
      </w:pPr>
      <w:rPr>
        <w:rFonts w:ascii="Symbol" w:hAnsi="Symbol" w:hint="default"/>
      </w:rPr>
    </w:lvl>
    <w:lvl w:ilvl="7" w:tplc="B80AD734">
      <w:start w:val="1"/>
      <w:numFmt w:val="bullet"/>
      <w:lvlText w:val="o"/>
      <w:lvlJc w:val="left"/>
      <w:pPr>
        <w:ind w:left="5760" w:hanging="360"/>
      </w:pPr>
      <w:rPr>
        <w:rFonts w:ascii="Courier New" w:hAnsi="Courier New" w:hint="default"/>
      </w:rPr>
    </w:lvl>
    <w:lvl w:ilvl="8" w:tplc="949475C0">
      <w:start w:val="1"/>
      <w:numFmt w:val="bullet"/>
      <w:lvlText w:val=""/>
      <w:lvlJc w:val="left"/>
      <w:pPr>
        <w:ind w:left="6480" w:hanging="360"/>
      </w:pPr>
      <w:rPr>
        <w:rFonts w:ascii="Wingdings" w:hAnsi="Wingdings" w:hint="default"/>
      </w:rPr>
    </w:lvl>
  </w:abstractNum>
  <w:abstractNum w:abstractNumId="2">
    <w:nsid w:val="063C691F"/>
    <w:multiLevelType w:val="hybridMultilevel"/>
    <w:tmpl w:val="12AA855E"/>
    <w:lvl w:ilvl="0" w:tplc="11322526">
      <w:start w:val="1"/>
      <w:numFmt w:val="decimal"/>
      <w:lvlText w:val="%1."/>
      <w:lvlJc w:val="left"/>
      <w:pPr>
        <w:ind w:left="720" w:hanging="360"/>
      </w:pPr>
    </w:lvl>
    <w:lvl w:ilvl="1" w:tplc="72EEA8DA">
      <w:start w:val="1"/>
      <w:numFmt w:val="lowerLetter"/>
      <w:lvlText w:val="%2."/>
      <w:lvlJc w:val="left"/>
      <w:pPr>
        <w:ind w:left="1440" w:hanging="360"/>
      </w:pPr>
    </w:lvl>
    <w:lvl w:ilvl="2" w:tplc="1F1A8422">
      <w:start w:val="1"/>
      <w:numFmt w:val="lowerRoman"/>
      <w:lvlText w:val="%3."/>
      <w:lvlJc w:val="right"/>
      <w:pPr>
        <w:ind w:left="2160" w:hanging="180"/>
      </w:pPr>
    </w:lvl>
    <w:lvl w:ilvl="3" w:tplc="95E27638">
      <w:start w:val="1"/>
      <w:numFmt w:val="decimal"/>
      <w:lvlText w:val="%4."/>
      <w:lvlJc w:val="left"/>
      <w:pPr>
        <w:ind w:left="2880" w:hanging="360"/>
      </w:pPr>
    </w:lvl>
    <w:lvl w:ilvl="4" w:tplc="D80CE258">
      <w:start w:val="1"/>
      <w:numFmt w:val="lowerLetter"/>
      <w:lvlText w:val="%5."/>
      <w:lvlJc w:val="left"/>
      <w:pPr>
        <w:ind w:left="3600" w:hanging="360"/>
      </w:pPr>
    </w:lvl>
    <w:lvl w:ilvl="5" w:tplc="CE6821AE">
      <w:start w:val="1"/>
      <w:numFmt w:val="lowerRoman"/>
      <w:lvlText w:val="%6."/>
      <w:lvlJc w:val="right"/>
      <w:pPr>
        <w:ind w:left="4320" w:hanging="180"/>
      </w:pPr>
    </w:lvl>
    <w:lvl w:ilvl="6" w:tplc="7ABA95E0">
      <w:start w:val="1"/>
      <w:numFmt w:val="decimal"/>
      <w:lvlText w:val="%7."/>
      <w:lvlJc w:val="left"/>
      <w:pPr>
        <w:ind w:left="5040" w:hanging="360"/>
      </w:pPr>
    </w:lvl>
    <w:lvl w:ilvl="7" w:tplc="5B3A55B2">
      <w:start w:val="1"/>
      <w:numFmt w:val="lowerLetter"/>
      <w:lvlText w:val="%8."/>
      <w:lvlJc w:val="left"/>
      <w:pPr>
        <w:ind w:left="5760" w:hanging="360"/>
      </w:pPr>
    </w:lvl>
    <w:lvl w:ilvl="8" w:tplc="E3F60894">
      <w:start w:val="1"/>
      <w:numFmt w:val="lowerRoman"/>
      <w:lvlText w:val="%9."/>
      <w:lvlJc w:val="right"/>
      <w:pPr>
        <w:ind w:left="6480" w:hanging="180"/>
      </w:pPr>
    </w:lvl>
  </w:abstractNum>
  <w:abstractNum w:abstractNumId="3">
    <w:nsid w:val="076A29B5"/>
    <w:multiLevelType w:val="hybridMultilevel"/>
    <w:tmpl w:val="FFFFFFFF"/>
    <w:lvl w:ilvl="0" w:tplc="78F6E706">
      <w:start w:val="1"/>
      <w:numFmt w:val="decimal"/>
      <w:lvlText w:val="%1."/>
      <w:lvlJc w:val="left"/>
      <w:pPr>
        <w:ind w:left="720" w:hanging="360"/>
      </w:pPr>
    </w:lvl>
    <w:lvl w:ilvl="1" w:tplc="834A0F04">
      <w:start w:val="1"/>
      <w:numFmt w:val="lowerLetter"/>
      <w:lvlText w:val="%2."/>
      <w:lvlJc w:val="left"/>
      <w:pPr>
        <w:ind w:left="1440" w:hanging="360"/>
      </w:pPr>
    </w:lvl>
    <w:lvl w:ilvl="2" w:tplc="6C7EBE4A">
      <w:start w:val="1"/>
      <w:numFmt w:val="lowerRoman"/>
      <w:lvlText w:val="%3."/>
      <w:lvlJc w:val="right"/>
      <w:pPr>
        <w:ind w:left="2160" w:hanging="180"/>
      </w:pPr>
    </w:lvl>
    <w:lvl w:ilvl="3" w:tplc="AF20E20A">
      <w:start w:val="1"/>
      <w:numFmt w:val="decimal"/>
      <w:lvlText w:val="%4."/>
      <w:lvlJc w:val="left"/>
      <w:pPr>
        <w:ind w:left="2880" w:hanging="360"/>
      </w:pPr>
    </w:lvl>
    <w:lvl w:ilvl="4" w:tplc="380EE5D0">
      <w:start w:val="1"/>
      <w:numFmt w:val="lowerLetter"/>
      <w:lvlText w:val="%5."/>
      <w:lvlJc w:val="left"/>
      <w:pPr>
        <w:ind w:left="3600" w:hanging="360"/>
      </w:pPr>
    </w:lvl>
    <w:lvl w:ilvl="5" w:tplc="0E7E6752">
      <w:start w:val="1"/>
      <w:numFmt w:val="lowerRoman"/>
      <w:lvlText w:val="%6."/>
      <w:lvlJc w:val="right"/>
      <w:pPr>
        <w:ind w:left="4320" w:hanging="180"/>
      </w:pPr>
    </w:lvl>
    <w:lvl w:ilvl="6" w:tplc="0B24CB90">
      <w:start w:val="1"/>
      <w:numFmt w:val="decimal"/>
      <w:lvlText w:val="%7."/>
      <w:lvlJc w:val="left"/>
      <w:pPr>
        <w:ind w:left="5040" w:hanging="360"/>
      </w:pPr>
    </w:lvl>
    <w:lvl w:ilvl="7" w:tplc="E6DE6832">
      <w:start w:val="1"/>
      <w:numFmt w:val="lowerLetter"/>
      <w:lvlText w:val="%8."/>
      <w:lvlJc w:val="left"/>
      <w:pPr>
        <w:ind w:left="5760" w:hanging="360"/>
      </w:pPr>
    </w:lvl>
    <w:lvl w:ilvl="8" w:tplc="A17451FC">
      <w:start w:val="1"/>
      <w:numFmt w:val="lowerRoman"/>
      <w:lvlText w:val="%9."/>
      <w:lvlJc w:val="right"/>
      <w:pPr>
        <w:ind w:left="6480" w:hanging="180"/>
      </w:pPr>
    </w:lvl>
  </w:abstractNum>
  <w:abstractNum w:abstractNumId="4">
    <w:nsid w:val="07D06ACC"/>
    <w:multiLevelType w:val="hybridMultilevel"/>
    <w:tmpl w:val="DE4CA8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A976502"/>
    <w:multiLevelType w:val="hybridMultilevel"/>
    <w:tmpl w:val="FFFFFFFF"/>
    <w:lvl w:ilvl="0" w:tplc="8B945444">
      <w:start w:val="1"/>
      <w:numFmt w:val="decimal"/>
      <w:lvlText w:val="%1."/>
      <w:lvlJc w:val="left"/>
      <w:pPr>
        <w:ind w:left="720" w:hanging="360"/>
      </w:pPr>
    </w:lvl>
    <w:lvl w:ilvl="1" w:tplc="27A0A200">
      <w:start w:val="1"/>
      <w:numFmt w:val="lowerLetter"/>
      <w:lvlText w:val="%2."/>
      <w:lvlJc w:val="left"/>
      <w:pPr>
        <w:ind w:left="1440" w:hanging="360"/>
      </w:pPr>
    </w:lvl>
    <w:lvl w:ilvl="2" w:tplc="71B232F4">
      <w:start w:val="1"/>
      <w:numFmt w:val="lowerRoman"/>
      <w:lvlText w:val="%3."/>
      <w:lvlJc w:val="right"/>
      <w:pPr>
        <w:ind w:left="2160" w:hanging="180"/>
      </w:pPr>
    </w:lvl>
    <w:lvl w:ilvl="3" w:tplc="3168C6CA">
      <w:start w:val="1"/>
      <w:numFmt w:val="decimal"/>
      <w:lvlText w:val="%4."/>
      <w:lvlJc w:val="left"/>
      <w:pPr>
        <w:ind w:left="2880" w:hanging="360"/>
      </w:pPr>
    </w:lvl>
    <w:lvl w:ilvl="4" w:tplc="C114C120">
      <w:start w:val="1"/>
      <w:numFmt w:val="lowerLetter"/>
      <w:lvlText w:val="%5."/>
      <w:lvlJc w:val="left"/>
      <w:pPr>
        <w:ind w:left="3600" w:hanging="360"/>
      </w:pPr>
    </w:lvl>
    <w:lvl w:ilvl="5" w:tplc="9C4A3A64">
      <w:start w:val="1"/>
      <w:numFmt w:val="lowerRoman"/>
      <w:lvlText w:val="%6."/>
      <w:lvlJc w:val="right"/>
      <w:pPr>
        <w:ind w:left="4320" w:hanging="180"/>
      </w:pPr>
    </w:lvl>
    <w:lvl w:ilvl="6" w:tplc="967EE15C">
      <w:start w:val="1"/>
      <w:numFmt w:val="decimal"/>
      <w:lvlText w:val="%7."/>
      <w:lvlJc w:val="left"/>
      <w:pPr>
        <w:ind w:left="5040" w:hanging="360"/>
      </w:pPr>
    </w:lvl>
    <w:lvl w:ilvl="7" w:tplc="04406288">
      <w:start w:val="1"/>
      <w:numFmt w:val="lowerLetter"/>
      <w:lvlText w:val="%8."/>
      <w:lvlJc w:val="left"/>
      <w:pPr>
        <w:ind w:left="5760" w:hanging="360"/>
      </w:pPr>
    </w:lvl>
    <w:lvl w:ilvl="8" w:tplc="881E5F28">
      <w:start w:val="1"/>
      <w:numFmt w:val="lowerRoman"/>
      <w:lvlText w:val="%9."/>
      <w:lvlJc w:val="right"/>
      <w:pPr>
        <w:ind w:left="6480" w:hanging="180"/>
      </w:pPr>
    </w:lvl>
  </w:abstractNum>
  <w:abstractNum w:abstractNumId="6">
    <w:nsid w:val="0AEE71B2"/>
    <w:multiLevelType w:val="hybridMultilevel"/>
    <w:tmpl w:val="32007C8C"/>
    <w:lvl w:ilvl="0" w:tplc="87B6B3E4">
      <w:start w:val="1"/>
      <w:numFmt w:val="decimal"/>
      <w:lvlText w:val="%1."/>
      <w:lvlJc w:val="left"/>
      <w:pPr>
        <w:ind w:left="720" w:hanging="360"/>
      </w:pPr>
    </w:lvl>
    <w:lvl w:ilvl="1" w:tplc="ADB6CC42">
      <w:start w:val="1"/>
      <w:numFmt w:val="lowerLetter"/>
      <w:lvlText w:val="%2."/>
      <w:lvlJc w:val="left"/>
      <w:pPr>
        <w:ind w:left="1440" w:hanging="360"/>
      </w:pPr>
    </w:lvl>
    <w:lvl w:ilvl="2" w:tplc="BA026D62">
      <w:start w:val="1"/>
      <w:numFmt w:val="lowerRoman"/>
      <w:lvlText w:val="%3."/>
      <w:lvlJc w:val="right"/>
      <w:pPr>
        <w:ind w:left="2160" w:hanging="180"/>
      </w:pPr>
    </w:lvl>
    <w:lvl w:ilvl="3" w:tplc="C0E47E4A">
      <w:start w:val="1"/>
      <w:numFmt w:val="decimal"/>
      <w:lvlText w:val="%4."/>
      <w:lvlJc w:val="left"/>
      <w:pPr>
        <w:ind w:left="2880" w:hanging="360"/>
      </w:pPr>
    </w:lvl>
    <w:lvl w:ilvl="4" w:tplc="4CEEAF98">
      <w:start w:val="1"/>
      <w:numFmt w:val="lowerLetter"/>
      <w:lvlText w:val="%5."/>
      <w:lvlJc w:val="left"/>
      <w:pPr>
        <w:ind w:left="3600" w:hanging="360"/>
      </w:pPr>
    </w:lvl>
    <w:lvl w:ilvl="5" w:tplc="FA60F330">
      <w:start w:val="1"/>
      <w:numFmt w:val="lowerRoman"/>
      <w:lvlText w:val="%6."/>
      <w:lvlJc w:val="right"/>
      <w:pPr>
        <w:ind w:left="4320" w:hanging="180"/>
      </w:pPr>
    </w:lvl>
    <w:lvl w:ilvl="6" w:tplc="24787DD6">
      <w:start w:val="1"/>
      <w:numFmt w:val="decimal"/>
      <w:lvlText w:val="%7."/>
      <w:lvlJc w:val="left"/>
      <w:pPr>
        <w:ind w:left="5040" w:hanging="360"/>
      </w:pPr>
    </w:lvl>
    <w:lvl w:ilvl="7" w:tplc="2026B670">
      <w:start w:val="1"/>
      <w:numFmt w:val="lowerLetter"/>
      <w:lvlText w:val="%8."/>
      <w:lvlJc w:val="left"/>
      <w:pPr>
        <w:ind w:left="5760" w:hanging="360"/>
      </w:pPr>
    </w:lvl>
    <w:lvl w:ilvl="8" w:tplc="8AEE6AAA">
      <w:start w:val="1"/>
      <w:numFmt w:val="lowerRoman"/>
      <w:lvlText w:val="%9."/>
      <w:lvlJc w:val="right"/>
      <w:pPr>
        <w:ind w:left="6480" w:hanging="180"/>
      </w:pPr>
    </w:lvl>
  </w:abstractNum>
  <w:abstractNum w:abstractNumId="7">
    <w:nsid w:val="1140710C"/>
    <w:multiLevelType w:val="hybridMultilevel"/>
    <w:tmpl w:val="D52C7002"/>
    <w:lvl w:ilvl="0" w:tplc="1F18228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15DF35EC"/>
    <w:multiLevelType w:val="hybridMultilevel"/>
    <w:tmpl w:val="C1822858"/>
    <w:lvl w:ilvl="0" w:tplc="04250011">
      <w:start w:val="1"/>
      <w:numFmt w:val="decimal"/>
      <w:lvlText w:val="%1)"/>
      <w:lvlJc w:val="left"/>
      <w:pPr>
        <w:ind w:left="720" w:hanging="360"/>
      </w:pPr>
    </w:lvl>
    <w:lvl w:ilvl="1" w:tplc="473A0AA4">
      <w:start w:val="1"/>
      <w:numFmt w:val="lowerLetter"/>
      <w:lvlText w:val="%2."/>
      <w:lvlJc w:val="left"/>
      <w:pPr>
        <w:ind w:left="1440" w:hanging="360"/>
      </w:pPr>
    </w:lvl>
    <w:lvl w:ilvl="2" w:tplc="98987CC6">
      <w:start w:val="1"/>
      <w:numFmt w:val="lowerRoman"/>
      <w:lvlText w:val="%3."/>
      <w:lvlJc w:val="right"/>
      <w:pPr>
        <w:ind w:left="2160" w:hanging="180"/>
      </w:pPr>
    </w:lvl>
    <w:lvl w:ilvl="3" w:tplc="582854B4">
      <w:start w:val="1"/>
      <w:numFmt w:val="decimal"/>
      <w:lvlText w:val="%4."/>
      <w:lvlJc w:val="left"/>
      <w:pPr>
        <w:ind w:left="2880" w:hanging="360"/>
      </w:pPr>
    </w:lvl>
    <w:lvl w:ilvl="4" w:tplc="E6947E88">
      <w:start w:val="1"/>
      <w:numFmt w:val="lowerLetter"/>
      <w:lvlText w:val="%5."/>
      <w:lvlJc w:val="left"/>
      <w:pPr>
        <w:ind w:left="3600" w:hanging="360"/>
      </w:pPr>
    </w:lvl>
    <w:lvl w:ilvl="5" w:tplc="9A1E168A">
      <w:start w:val="1"/>
      <w:numFmt w:val="lowerRoman"/>
      <w:lvlText w:val="%6."/>
      <w:lvlJc w:val="right"/>
      <w:pPr>
        <w:ind w:left="4320" w:hanging="180"/>
      </w:pPr>
    </w:lvl>
    <w:lvl w:ilvl="6" w:tplc="353EEE86">
      <w:start w:val="1"/>
      <w:numFmt w:val="decimal"/>
      <w:lvlText w:val="%7."/>
      <w:lvlJc w:val="left"/>
      <w:pPr>
        <w:ind w:left="5040" w:hanging="360"/>
      </w:pPr>
    </w:lvl>
    <w:lvl w:ilvl="7" w:tplc="52BC5EFC">
      <w:start w:val="1"/>
      <w:numFmt w:val="lowerLetter"/>
      <w:lvlText w:val="%8."/>
      <w:lvlJc w:val="left"/>
      <w:pPr>
        <w:ind w:left="5760" w:hanging="360"/>
      </w:pPr>
    </w:lvl>
    <w:lvl w:ilvl="8" w:tplc="7A38399A">
      <w:start w:val="1"/>
      <w:numFmt w:val="lowerRoman"/>
      <w:lvlText w:val="%9."/>
      <w:lvlJc w:val="right"/>
      <w:pPr>
        <w:ind w:left="6480" w:hanging="180"/>
      </w:pPr>
    </w:lvl>
  </w:abstractNum>
  <w:abstractNum w:abstractNumId="9">
    <w:nsid w:val="16E46725"/>
    <w:multiLevelType w:val="hybridMultilevel"/>
    <w:tmpl w:val="FFFFFFFF"/>
    <w:lvl w:ilvl="0" w:tplc="702E01B6">
      <w:start w:val="1"/>
      <w:numFmt w:val="bullet"/>
      <w:lvlText w:val="-"/>
      <w:lvlJc w:val="left"/>
      <w:pPr>
        <w:ind w:left="720" w:hanging="360"/>
      </w:pPr>
      <w:rPr>
        <w:rFonts w:ascii="Calibri" w:hAnsi="Calibri" w:hint="default"/>
      </w:rPr>
    </w:lvl>
    <w:lvl w:ilvl="1" w:tplc="DE702EFA">
      <w:start w:val="1"/>
      <w:numFmt w:val="bullet"/>
      <w:lvlText w:val="o"/>
      <w:lvlJc w:val="left"/>
      <w:pPr>
        <w:ind w:left="1440" w:hanging="360"/>
      </w:pPr>
      <w:rPr>
        <w:rFonts w:ascii="Courier New" w:hAnsi="Courier New" w:hint="default"/>
      </w:rPr>
    </w:lvl>
    <w:lvl w:ilvl="2" w:tplc="8C4CBE5A">
      <w:start w:val="1"/>
      <w:numFmt w:val="bullet"/>
      <w:lvlText w:val=""/>
      <w:lvlJc w:val="left"/>
      <w:pPr>
        <w:ind w:left="2160" w:hanging="360"/>
      </w:pPr>
      <w:rPr>
        <w:rFonts w:ascii="Wingdings" w:hAnsi="Wingdings" w:hint="default"/>
      </w:rPr>
    </w:lvl>
    <w:lvl w:ilvl="3" w:tplc="341ECB92">
      <w:start w:val="1"/>
      <w:numFmt w:val="bullet"/>
      <w:lvlText w:val=""/>
      <w:lvlJc w:val="left"/>
      <w:pPr>
        <w:ind w:left="2880" w:hanging="360"/>
      </w:pPr>
      <w:rPr>
        <w:rFonts w:ascii="Symbol" w:hAnsi="Symbol" w:hint="default"/>
      </w:rPr>
    </w:lvl>
    <w:lvl w:ilvl="4" w:tplc="1A5A51BA">
      <w:start w:val="1"/>
      <w:numFmt w:val="bullet"/>
      <w:lvlText w:val="o"/>
      <w:lvlJc w:val="left"/>
      <w:pPr>
        <w:ind w:left="3600" w:hanging="360"/>
      </w:pPr>
      <w:rPr>
        <w:rFonts w:ascii="Courier New" w:hAnsi="Courier New" w:hint="default"/>
      </w:rPr>
    </w:lvl>
    <w:lvl w:ilvl="5" w:tplc="CA8C000A">
      <w:start w:val="1"/>
      <w:numFmt w:val="bullet"/>
      <w:lvlText w:val=""/>
      <w:lvlJc w:val="left"/>
      <w:pPr>
        <w:ind w:left="4320" w:hanging="360"/>
      </w:pPr>
      <w:rPr>
        <w:rFonts w:ascii="Wingdings" w:hAnsi="Wingdings" w:hint="default"/>
      </w:rPr>
    </w:lvl>
    <w:lvl w:ilvl="6" w:tplc="EF6EEC1C">
      <w:start w:val="1"/>
      <w:numFmt w:val="bullet"/>
      <w:lvlText w:val=""/>
      <w:lvlJc w:val="left"/>
      <w:pPr>
        <w:ind w:left="5040" w:hanging="360"/>
      </w:pPr>
      <w:rPr>
        <w:rFonts w:ascii="Symbol" w:hAnsi="Symbol" w:hint="default"/>
      </w:rPr>
    </w:lvl>
    <w:lvl w:ilvl="7" w:tplc="897CC108">
      <w:start w:val="1"/>
      <w:numFmt w:val="bullet"/>
      <w:lvlText w:val="o"/>
      <w:lvlJc w:val="left"/>
      <w:pPr>
        <w:ind w:left="5760" w:hanging="360"/>
      </w:pPr>
      <w:rPr>
        <w:rFonts w:ascii="Courier New" w:hAnsi="Courier New" w:hint="default"/>
      </w:rPr>
    </w:lvl>
    <w:lvl w:ilvl="8" w:tplc="E572E8EC">
      <w:start w:val="1"/>
      <w:numFmt w:val="bullet"/>
      <w:lvlText w:val=""/>
      <w:lvlJc w:val="left"/>
      <w:pPr>
        <w:ind w:left="6480" w:hanging="360"/>
      </w:pPr>
      <w:rPr>
        <w:rFonts w:ascii="Wingdings" w:hAnsi="Wingdings" w:hint="default"/>
      </w:rPr>
    </w:lvl>
  </w:abstractNum>
  <w:abstractNum w:abstractNumId="10">
    <w:nsid w:val="1DAB65E5"/>
    <w:multiLevelType w:val="hybridMultilevel"/>
    <w:tmpl w:val="A54C02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E6B1E6E"/>
    <w:multiLevelType w:val="hybridMultilevel"/>
    <w:tmpl w:val="12E07DD8"/>
    <w:lvl w:ilvl="0" w:tplc="3EACCD10">
      <w:start w:val="1"/>
      <w:numFmt w:val="bullet"/>
      <w:lvlText w:val="·"/>
      <w:lvlJc w:val="left"/>
      <w:pPr>
        <w:ind w:left="720" w:hanging="360"/>
      </w:pPr>
      <w:rPr>
        <w:rFonts w:ascii="Symbol" w:hAnsi="Symbol" w:hint="default"/>
      </w:rPr>
    </w:lvl>
    <w:lvl w:ilvl="1" w:tplc="8F264A20">
      <w:start w:val="1"/>
      <w:numFmt w:val="bullet"/>
      <w:lvlText w:val="o"/>
      <w:lvlJc w:val="left"/>
      <w:pPr>
        <w:ind w:left="1440" w:hanging="360"/>
      </w:pPr>
      <w:rPr>
        <w:rFonts w:ascii="Courier New" w:hAnsi="Courier New" w:hint="default"/>
      </w:rPr>
    </w:lvl>
    <w:lvl w:ilvl="2" w:tplc="FBC07BA2">
      <w:start w:val="1"/>
      <w:numFmt w:val="bullet"/>
      <w:lvlText w:val=""/>
      <w:lvlJc w:val="left"/>
      <w:pPr>
        <w:ind w:left="2160" w:hanging="360"/>
      </w:pPr>
      <w:rPr>
        <w:rFonts w:ascii="Wingdings" w:hAnsi="Wingdings" w:hint="default"/>
      </w:rPr>
    </w:lvl>
    <w:lvl w:ilvl="3" w:tplc="8AB239B8">
      <w:start w:val="1"/>
      <w:numFmt w:val="bullet"/>
      <w:lvlText w:val=""/>
      <w:lvlJc w:val="left"/>
      <w:pPr>
        <w:ind w:left="2880" w:hanging="360"/>
      </w:pPr>
      <w:rPr>
        <w:rFonts w:ascii="Symbol" w:hAnsi="Symbol" w:hint="default"/>
      </w:rPr>
    </w:lvl>
    <w:lvl w:ilvl="4" w:tplc="B980147C">
      <w:start w:val="1"/>
      <w:numFmt w:val="bullet"/>
      <w:lvlText w:val="o"/>
      <w:lvlJc w:val="left"/>
      <w:pPr>
        <w:ind w:left="3600" w:hanging="360"/>
      </w:pPr>
      <w:rPr>
        <w:rFonts w:ascii="Courier New" w:hAnsi="Courier New" w:hint="default"/>
      </w:rPr>
    </w:lvl>
    <w:lvl w:ilvl="5" w:tplc="4F4C8F06">
      <w:start w:val="1"/>
      <w:numFmt w:val="bullet"/>
      <w:lvlText w:val=""/>
      <w:lvlJc w:val="left"/>
      <w:pPr>
        <w:ind w:left="4320" w:hanging="360"/>
      </w:pPr>
      <w:rPr>
        <w:rFonts w:ascii="Wingdings" w:hAnsi="Wingdings" w:hint="default"/>
      </w:rPr>
    </w:lvl>
    <w:lvl w:ilvl="6" w:tplc="59F6CCEE">
      <w:start w:val="1"/>
      <w:numFmt w:val="bullet"/>
      <w:lvlText w:val=""/>
      <w:lvlJc w:val="left"/>
      <w:pPr>
        <w:ind w:left="5040" w:hanging="360"/>
      </w:pPr>
      <w:rPr>
        <w:rFonts w:ascii="Symbol" w:hAnsi="Symbol" w:hint="default"/>
      </w:rPr>
    </w:lvl>
    <w:lvl w:ilvl="7" w:tplc="6156AE56">
      <w:start w:val="1"/>
      <w:numFmt w:val="bullet"/>
      <w:lvlText w:val="o"/>
      <w:lvlJc w:val="left"/>
      <w:pPr>
        <w:ind w:left="5760" w:hanging="360"/>
      </w:pPr>
      <w:rPr>
        <w:rFonts w:ascii="Courier New" w:hAnsi="Courier New" w:hint="default"/>
      </w:rPr>
    </w:lvl>
    <w:lvl w:ilvl="8" w:tplc="C3EE15EA">
      <w:start w:val="1"/>
      <w:numFmt w:val="bullet"/>
      <w:lvlText w:val=""/>
      <w:lvlJc w:val="left"/>
      <w:pPr>
        <w:ind w:left="6480" w:hanging="360"/>
      </w:pPr>
      <w:rPr>
        <w:rFonts w:ascii="Wingdings" w:hAnsi="Wingdings" w:hint="default"/>
      </w:rPr>
    </w:lvl>
  </w:abstractNum>
  <w:abstractNum w:abstractNumId="12">
    <w:nsid w:val="1F0005C7"/>
    <w:multiLevelType w:val="hybridMultilevel"/>
    <w:tmpl w:val="8FC02D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04234BD"/>
    <w:multiLevelType w:val="hybridMultilevel"/>
    <w:tmpl w:val="D3BC8B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5393900"/>
    <w:multiLevelType w:val="hybridMultilevel"/>
    <w:tmpl w:val="FE36E3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27BD43AC"/>
    <w:multiLevelType w:val="hybridMultilevel"/>
    <w:tmpl w:val="CF78D736"/>
    <w:lvl w:ilvl="0" w:tplc="B26207DE">
      <w:start w:val="1"/>
      <w:numFmt w:val="bullet"/>
      <w:lvlText w:val="•"/>
      <w:lvlJc w:val="left"/>
      <w:pPr>
        <w:tabs>
          <w:tab w:val="num" w:pos="720"/>
        </w:tabs>
        <w:ind w:left="720" w:hanging="360"/>
      </w:pPr>
      <w:rPr>
        <w:rFonts w:ascii="Arial" w:hAnsi="Arial" w:hint="default"/>
      </w:rPr>
    </w:lvl>
    <w:lvl w:ilvl="1" w:tplc="22822C76" w:tentative="1">
      <w:start w:val="1"/>
      <w:numFmt w:val="bullet"/>
      <w:lvlText w:val="•"/>
      <w:lvlJc w:val="left"/>
      <w:pPr>
        <w:tabs>
          <w:tab w:val="num" w:pos="1440"/>
        </w:tabs>
        <w:ind w:left="1440" w:hanging="360"/>
      </w:pPr>
      <w:rPr>
        <w:rFonts w:ascii="Arial" w:hAnsi="Arial" w:hint="default"/>
      </w:rPr>
    </w:lvl>
    <w:lvl w:ilvl="2" w:tplc="35A431F4" w:tentative="1">
      <w:start w:val="1"/>
      <w:numFmt w:val="bullet"/>
      <w:lvlText w:val="•"/>
      <w:lvlJc w:val="left"/>
      <w:pPr>
        <w:tabs>
          <w:tab w:val="num" w:pos="2160"/>
        </w:tabs>
        <w:ind w:left="2160" w:hanging="360"/>
      </w:pPr>
      <w:rPr>
        <w:rFonts w:ascii="Arial" w:hAnsi="Arial" w:hint="default"/>
      </w:rPr>
    </w:lvl>
    <w:lvl w:ilvl="3" w:tplc="CE96E376" w:tentative="1">
      <w:start w:val="1"/>
      <w:numFmt w:val="bullet"/>
      <w:lvlText w:val="•"/>
      <w:lvlJc w:val="left"/>
      <w:pPr>
        <w:tabs>
          <w:tab w:val="num" w:pos="2880"/>
        </w:tabs>
        <w:ind w:left="2880" w:hanging="360"/>
      </w:pPr>
      <w:rPr>
        <w:rFonts w:ascii="Arial" w:hAnsi="Arial" w:hint="default"/>
      </w:rPr>
    </w:lvl>
    <w:lvl w:ilvl="4" w:tplc="CB5AE118" w:tentative="1">
      <w:start w:val="1"/>
      <w:numFmt w:val="bullet"/>
      <w:lvlText w:val="•"/>
      <w:lvlJc w:val="left"/>
      <w:pPr>
        <w:tabs>
          <w:tab w:val="num" w:pos="3600"/>
        </w:tabs>
        <w:ind w:left="3600" w:hanging="360"/>
      </w:pPr>
      <w:rPr>
        <w:rFonts w:ascii="Arial" w:hAnsi="Arial" w:hint="default"/>
      </w:rPr>
    </w:lvl>
    <w:lvl w:ilvl="5" w:tplc="FC80676A" w:tentative="1">
      <w:start w:val="1"/>
      <w:numFmt w:val="bullet"/>
      <w:lvlText w:val="•"/>
      <w:lvlJc w:val="left"/>
      <w:pPr>
        <w:tabs>
          <w:tab w:val="num" w:pos="4320"/>
        </w:tabs>
        <w:ind w:left="4320" w:hanging="360"/>
      </w:pPr>
      <w:rPr>
        <w:rFonts w:ascii="Arial" w:hAnsi="Arial" w:hint="default"/>
      </w:rPr>
    </w:lvl>
    <w:lvl w:ilvl="6" w:tplc="ACAA8BF6" w:tentative="1">
      <w:start w:val="1"/>
      <w:numFmt w:val="bullet"/>
      <w:lvlText w:val="•"/>
      <w:lvlJc w:val="left"/>
      <w:pPr>
        <w:tabs>
          <w:tab w:val="num" w:pos="5040"/>
        </w:tabs>
        <w:ind w:left="5040" w:hanging="360"/>
      </w:pPr>
      <w:rPr>
        <w:rFonts w:ascii="Arial" w:hAnsi="Arial" w:hint="default"/>
      </w:rPr>
    </w:lvl>
    <w:lvl w:ilvl="7" w:tplc="F9B07A14" w:tentative="1">
      <w:start w:val="1"/>
      <w:numFmt w:val="bullet"/>
      <w:lvlText w:val="•"/>
      <w:lvlJc w:val="left"/>
      <w:pPr>
        <w:tabs>
          <w:tab w:val="num" w:pos="5760"/>
        </w:tabs>
        <w:ind w:left="5760" w:hanging="360"/>
      </w:pPr>
      <w:rPr>
        <w:rFonts w:ascii="Arial" w:hAnsi="Arial" w:hint="default"/>
      </w:rPr>
    </w:lvl>
    <w:lvl w:ilvl="8" w:tplc="D5362E78" w:tentative="1">
      <w:start w:val="1"/>
      <w:numFmt w:val="bullet"/>
      <w:lvlText w:val="•"/>
      <w:lvlJc w:val="left"/>
      <w:pPr>
        <w:tabs>
          <w:tab w:val="num" w:pos="6480"/>
        </w:tabs>
        <w:ind w:left="6480" w:hanging="360"/>
      </w:pPr>
      <w:rPr>
        <w:rFonts w:ascii="Arial" w:hAnsi="Arial" w:hint="default"/>
      </w:rPr>
    </w:lvl>
  </w:abstractNum>
  <w:abstractNum w:abstractNumId="16">
    <w:nsid w:val="288E0AC0"/>
    <w:multiLevelType w:val="hybridMultilevel"/>
    <w:tmpl w:val="3C701E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8C83745"/>
    <w:multiLevelType w:val="hybridMultilevel"/>
    <w:tmpl w:val="1D246622"/>
    <w:lvl w:ilvl="0" w:tplc="B8EA5CE4">
      <w:start w:val="1"/>
      <w:numFmt w:val="bullet"/>
      <w:lvlText w:val=""/>
      <w:lvlJc w:val="left"/>
      <w:pPr>
        <w:ind w:left="720" w:hanging="360"/>
      </w:pPr>
      <w:rPr>
        <w:rFonts w:ascii="Symbol" w:hAnsi="Symbol" w:hint="default"/>
      </w:rPr>
    </w:lvl>
    <w:lvl w:ilvl="1" w:tplc="3212628C">
      <w:start w:val="1"/>
      <w:numFmt w:val="bullet"/>
      <w:lvlText w:val="o"/>
      <w:lvlJc w:val="left"/>
      <w:pPr>
        <w:ind w:left="1440" w:hanging="360"/>
      </w:pPr>
      <w:rPr>
        <w:rFonts w:ascii="Courier New" w:hAnsi="Courier New" w:hint="default"/>
      </w:rPr>
    </w:lvl>
    <w:lvl w:ilvl="2" w:tplc="1DCEE286">
      <w:start w:val="1"/>
      <w:numFmt w:val="bullet"/>
      <w:lvlText w:val=""/>
      <w:lvlJc w:val="left"/>
      <w:pPr>
        <w:ind w:left="2160" w:hanging="360"/>
      </w:pPr>
      <w:rPr>
        <w:rFonts w:ascii="Wingdings" w:hAnsi="Wingdings" w:hint="default"/>
      </w:rPr>
    </w:lvl>
    <w:lvl w:ilvl="3" w:tplc="CD8AB306">
      <w:start w:val="1"/>
      <w:numFmt w:val="bullet"/>
      <w:lvlText w:val=""/>
      <w:lvlJc w:val="left"/>
      <w:pPr>
        <w:ind w:left="2880" w:hanging="360"/>
      </w:pPr>
      <w:rPr>
        <w:rFonts w:ascii="Symbol" w:hAnsi="Symbol" w:hint="default"/>
      </w:rPr>
    </w:lvl>
    <w:lvl w:ilvl="4" w:tplc="87EE472A">
      <w:start w:val="1"/>
      <w:numFmt w:val="bullet"/>
      <w:lvlText w:val="o"/>
      <w:lvlJc w:val="left"/>
      <w:pPr>
        <w:ind w:left="3600" w:hanging="360"/>
      </w:pPr>
      <w:rPr>
        <w:rFonts w:ascii="Courier New" w:hAnsi="Courier New" w:hint="default"/>
      </w:rPr>
    </w:lvl>
    <w:lvl w:ilvl="5" w:tplc="A6D831C2">
      <w:start w:val="1"/>
      <w:numFmt w:val="bullet"/>
      <w:lvlText w:val=""/>
      <w:lvlJc w:val="left"/>
      <w:pPr>
        <w:ind w:left="4320" w:hanging="360"/>
      </w:pPr>
      <w:rPr>
        <w:rFonts w:ascii="Wingdings" w:hAnsi="Wingdings" w:hint="default"/>
      </w:rPr>
    </w:lvl>
    <w:lvl w:ilvl="6" w:tplc="4D7AD0EE">
      <w:start w:val="1"/>
      <w:numFmt w:val="bullet"/>
      <w:lvlText w:val=""/>
      <w:lvlJc w:val="left"/>
      <w:pPr>
        <w:ind w:left="5040" w:hanging="360"/>
      </w:pPr>
      <w:rPr>
        <w:rFonts w:ascii="Symbol" w:hAnsi="Symbol" w:hint="default"/>
      </w:rPr>
    </w:lvl>
    <w:lvl w:ilvl="7" w:tplc="CEC01FC6">
      <w:start w:val="1"/>
      <w:numFmt w:val="bullet"/>
      <w:lvlText w:val="o"/>
      <w:lvlJc w:val="left"/>
      <w:pPr>
        <w:ind w:left="5760" w:hanging="360"/>
      </w:pPr>
      <w:rPr>
        <w:rFonts w:ascii="Courier New" w:hAnsi="Courier New" w:hint="default"/>
      </w:rPr>
    </w:lvl>
    <w:lvl w:ilvl="8" w:tplc="2F6C8F7C">
      <w:start w:val="1"/>
      <w:numFmt w:val="bullet"/>
      <w:lvlText w:val=""/>
      <w:lvlJc w:val="left"/>
      <w:pPr>
        <w:ind w:left="6480" w:hanging="360"/>
      </w:pPr>
      <w:rPr>
        <w:rFonts w:ascii="Wingdings" w:hAnsi="Wingdings" w:hint="default"/>
      </w:rPr>
    </w:lvl>
  </w:abstractNum>
  <w:abstractNum w:abstractNumId="18">
    <w:nsid w:val="2F075564"/>
    <w:multiLevelType w:val="hybridMultilevel"/>
    <w:tmpl w:val="8CCCCF0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2FAE681F"/>
    <w:multiLevelType w:val="hybridMultilevel"/>
    <w:tmpl w:val="5816B7C2"/>
    <w:lvl w:ilvl="0" w:tplc="1D7225D8">
      <w:start w:val="1"/>
      <w:numFmt w:val="bullet"/>
      <w:lvlText w:val="•"/>
      <w:lvlJc w:val="left"/>
      <w:pPr>
        <w:tabs>
          <w:tab w:val="num" w:pos="720"/>
        </w:tabs>
        <w:ind w:left="720" w:hanging="360"/>
      </w:pPr>
      <w:rPr>
        <w:rFonts w:ascii="Arial" w:hAnsi="Arial" w:hint="default"/>
      </w:rPr>
    </w:lvl>
    <w:lvl w:ilvl="1" w:tplc="54E8B560" w:tentative="1">
      <w:start w:val="1"/>
      <w:numFmt w:val="bullet"/>
      <w:lvlText w:val="•"/>
      <w:lvlJc w:val="left"/>
      <w:pPr>
        <w:tabs>
          <w:tab w:val="num" w:pos="1440"/>
        </w:tabs>
        <w:ind w:left="1440" w:hanging="360"/>
      </w:pPr>
      <w:rPr>
        <w:rFonts w:ascii="Arial" w:hAnsi="Arial" w:hint="default"/>
      </w:rPr>
    </w:lvl>
    <w:lvl w:ilvl="2" w:tplc="A8181612" w:tentative="1">
      <w:start w:val="1"/>
      <w:numFmt w:val="bullet"/>
      <w:lvlText w:val="•"/>
      <w:lvlJc w:val="left"/>
      <w:pPr>
        <w:tabs>
          <w:tab w:val="num" w:pos="2160"/>
        </w:tabs>
        <w:ind w:left="2160" w:hanging="360"/>
      </w:pPr>
      <w:rPr>
        <w:rFonts w:ascii="Arial" w:hAnsi="Arial" w:hint="default"/>
      </w:rPr>
    </w:lvl>
    <w:lvl w:ilvl="3" w:tplc="26EA3C26" w:tentative="1">
      <w:start w:val="1"/>
      <w:numFmt w:val="bullet"/>
      <w:lvlText w:val="•"/>
      <w:lvlJc w:val="left"/>
      <w:pPr>
        <w:tabs>
          <w:tab w:val="num" w:pos="2880"/>
        </w:tabs>
        <w:ind w:left="2880" w:hanging="360"/>
      </w:pPr>
      <w:rPr>
        <w:rFonts w:ascii="Arial" w:hAnsi="Arial" w:hint="default"/>
      </w:rPr>
    </w:lvl>
    <w:lvl w:ilvl="4" w:tplc="E1A2AFC0" w:tentative="1">
      <w:start w:val="1"/>
      <w:numFmt w:val="bullet"/>
      <w:lvlText w:val="•"/>
      <w:lvlJc w:val="left"/>
      <w:pPr>
        <w:tabs>
          <w:tab w:val="num" w:pos="3600"/>
        </w:tabs>
        <w:ind w:left="3600" w:hanging="360"/>
      </w:pPr>
      <w:rPr>
        <w:rFonts w:ascii="Arial" w:hAnsi="Arial" w:hint="default"/>
      </w:rPr>
    </w:lvl>
    <w:lvl w:ilvl="5" w:tplc="E242B4EA" w:tentative="1">
      <w:start w:val="1"/>
      <w:numFmt w:val="bullet"/>
      <w:lvlText w:val="•"/>
      <w:lvlJc w:val="left"/>
      <w:pPr>
        <w:tabs>
          <w:tab w:val="num" w:pos="4320"/>
        </w:tabs>
        <w:ind w:left="4320" w:hanging="360"/>
      </w:pPr>
      <w:rPr>
        <w:rFonts w:ascii="Arial" w:hAnsi="Arial" w:hint="default"/>
      </w:rPr>
    </w:lvl>
    <w:lvl w:ilvl="6" w:tplc="F6F22FC0" w:tentative="1">
      <w:start w:val="1"/>
      <w:numFmt w:val="bullet"/>
      <w:lvlText w:val="•"/>
      <w:lvlJc w:val="left"/>
      <w:pPr>
        <w:tabs>
          <w:tab w:val="num" w:pos="5040"/>
        </w:tabs>
        <w:ind w:left="5040" w:hanging="360"/>
      </w:pPr>
      <w:rPr>
        <w:rFonts w:ascii="Arial" w:hAnsi="Arial" w:hint="default"/>
      </w:rPr>
    </w:lvl>
    <w:lvl w:ilvl="7" w:tplc="5418B2F8" w:tentative="1">
      <w:start w:val="1"/>
      <w:numFmt w:val="bullet"/>
      <w:lvlText w:val="•"/>
      <w:lvlJc w:val="left"/>
      <w:pPr>
        <w:tabs>
          <w:tab w:val="num" w:pos="5760"/>
        </w:tabs>
        <w:ind w:left="5760" w:hanging="360"/>
      </w:pPr>
      <w:rPr>
        <w:rFonts w:ascii="Arial" w:hAnsi="Arial" w:hint="default"/>
      </w:rPr>
    </w:lvl>
    <w:lvl w:ilvl="8" w:tplc="53567B44" w:tentative="1">
      <w:start w:val="1"/>
      <w:numFmt w:val="bullet"/>
      <w:lvlText w:val="•"/>
      <w:lvlJc w:val="left"/>
      <w:pPr>
        <w:tabs>
          <w:tab w:val="num" w:pos="6480"/>
        </w:tabs>
        <w:ind w:left="6480" w:hanging="360"/>
      </w:pPr>
      <w:rPr>
        <w:rFonts w:ascii="Arial" w:hAnsi="Arial" w:hint="default"/>
      </w:rPr>
    </w:lvl>
  </w:abstractNum>
  <w:abstractNum w:abstractNumId="20">
    <w:nsid w:val="31177D57"/>
    <w:multiLevelType w:val="hybridMultilevel"/>
    <w:tmpl w:val="4B1E2C9C"/>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319E2915"/>
    <w:multiLevelType w:val="hybridMultilevel"/>
    <w:tmpl w:val="85929450"/>
    <w:lvl w:ilvl="0" w:tplc="688C51EC">
      <w:start w:val="1"/>
      <w:numFmt w:val="bullet"/>
      <w:lvlText w:val="•"/>
      <w:lvlJc w:val="left"/>
      <w:pPr>
        <w:tabs>
          <w:tab w:val="num" w:pos="720"/>
        </w:tabs>
        <w:ind w:left="720" w:hanging="360"/>
      </w:pPr>
      <w:rPr>
        <w:rFonts w:ascii="Arial" w:hAnsi="Arial" w:hint="default"/>
      </w:rPr>
    </w:lvl>
    <w:lvl w:ilvl="1" w:tplc="60147066" w:tentative="1">
      <w:start w:val="1"/>
      <w:numFmt w:val="bullet"/>
      <w:lvlText w:val="•"/>
      <w:lvlJc w:val="left"/>
      <w:pPr>
        <w:tabs>
          <w:tab w:val="num" w:pos="1440"/>
        </w:tabs>
        <w:ind w:left="1440" w:hanging="360"/>
      </w:pPr>
      <w:rPr>
        <w:rFonts w:ascii="Arial" w:hAnsi="Arial" w:hint="default"/>
      </w:rPr>
    </w:lvl>
    <w:lvl w:ilvl="2" w:tplc="6554A1CE" w:tentative="1">
      <w:start w:val="1"/>
      <w:numFmt w:val="bullet"/>
      <w:lvlText w:val="•"/>
      <w:lvlJc w:val="left"/>
      <w:pPr>
        <w:tabs>
          <w:tab w:val="num" w:pos="2160"/>
        </w:tabs>
        <w:ind w:left="2160" w:hanging="360"/>
      </w:pPr>
      <w:rPr>
        <w:rFonts w:ascii="Arial" w:hAnsi="Arial" w:hint="default"/>
      </w:rPr>
    </w:lvl>
    <w:lvl w:ilvl="3" w:tplc="F19CABF6" w:tentative="1">
      <w:start w:val="1"/>
      <w:numFmt w:val="bullet"/>
      <w:lvlText w:val="•"/>
      <w:lvlJc w:val="left"/>
      <w:pPr>
        <w:tabs>
          <w:tab w:val="num" w:pos="2880"/>
        </w:tabs>
        <w:ind w:left="2880" w:hanging="360"/>
      </w:pPr>
      <w:rPr>
        <w:rFonts w:ascii="Arial" w:hAnsi="Arial" w:hint="default"/>
      </w:rPr>
    </w:lvl>
    <w:lvl w:ilvl="4" w:tplc="932C6F8C" w:tentative="1">
      <w:start w:val="1"/>
      <w:numFmt w:val="bullet"/>
      <w:lvlText w:val="•"/>
      <w:lvlJc w:val="left"/>
      <w:pPr>
        <w:tabs>
          <w:tab w:val="num" w:pos="3600"/>
        </w:tabs>
        <w:ind w:left="3600" w:hanging="360"/>
      </w:pPr>
      <w:rPr>
        <w:rFonts w:ascii="Arial" w:hAnsi="Arial" w:hint="default"/>
      </w:rPr>
    </w:lvl>
    <w:lvl w:ilvl="5" w:tplc="CB200E84" w:tentative="1">
      <w:start w:val="1"/>
      <w:numFmt w:val="bullet"/>
      <w:lvlText w:val="•"/>
      <w:lvlJc w:val="left"/>
      <w:pPr>
        <w:tabs>
          <w:tab w:val="num" w:pos="4320"/>
        </w:tabs>
        <w:ind w:left="4320" w:hanging="360"/>
      </w:pPr>
      <w:rPr>
        <w:rFonts w:ascii="Arial" w:hAnsi="Arial" w:hint="default"/>
      </w:rPr>
    </w:lvl>
    <w:lvl w:ilvl="6" w:tplc="3C12CFAA" w:tentative="1">
      <w:start w:val="1"/>
      <w:numFmt w:val="bullet"/>
      <w:lvlText w:val="•"/>
      <w:lvlJc w:val="left"/>
      <w:pPr>
        <w:tabs>
          <w:tab w:val="num" w:pos="5040"/>
        </w:tabs>
        <w:ind w:left="5040" w:hanging="360"/>
      </w:pPr>
      <w:rPr>
        <w:rFonts w:ascii="Arial" w:hAnsi="Arial" w:hint="default"/>
      </w:rPr>
    </w:lvl>
    <w:lvl w:ilvl="7" w:tplc="2C44A572" w:tentative="1">
      <w:start w:val="1"/>
      <w:numFmt w:val="bullet"/>
      <w:lvlText w:val="•"/>
      <w:lvlJc w:val="left"/>
      <w:pPr>
        <w:tabs>
          <w:tab w:val="num" w:pos="5760"/>
        </w:tabs>
        <w:ind w:left="5760" w:hanging="360"/>
      </w:pPr>
      <w:rPr>
        <w:rFonts w:ascii="Arial" w:hAnsi="Arial" w:hint="default"/>
      </w:rPr>
    </w:lvl>
    <w:lvl w:ilvl="8" w:tplc="82742C58" w:tentative="1">
      <w:start w:val="1"/>
      <w:numFmt w:val="bullet"/>
      <w:lvlText w:val="•"/>
      <w:lvlJc w:val="left"/>
      <w:pPr>
        <w:tabs>
          <w:tab w:val="num" w:pos="6480"/>
        </w:tabs>
        <w:ind w:left="6480" w:hanging="360"/>
      </w:pPr>
      <w:rPr>
        <w:rFonts w:ascii="Arial" w:hAnsi="Arial" w:hint="default"/>
      </w:rPr>
    </w:lvl>
  </w:abstractNum>
  <w:abstractNum w:abstractNumId="22">
    <w:nsid w:val="33231070"/>
    <w:multiLevelType w:val="hybridMultilevel"/>
    <w:tmpl w:val="8CD0A54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34BC424D"/>
    <w:multiLevelType w:val="multilevel"/>
    <w:tmpl w:val="94864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6915EA"/>
    <w:multiLevelType w:val="hybridMultilevel"/>
    <w:tmpl w:val="208CDAE8"/>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25">
    <w:nsid w:val="42742E9A"/>
    <w:multiLevelType w:val="hybridMultilevel"/>
    <w:tmpl w:val="00FAF0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6D6376C"/>
    <w:multiLevelType w:val="hybridMultilevel"/>
    <w:tmpl w:val="FFFFFFFF"/>
    <w:lvl w:ilvl="0" w:tplc="C26E71FE">
      <w:start w:val="1"/>
      <w:numFmt w:val="bullet"/>
      <w:lvlText w:val=""/>
      <w:lvlJc w:val="left"/>
      <w:pPr>
        <w:ind w:left="720" w:hanging="360"/>
      </w:pPr>
      <w:rPr>
        <w:rFonts w:ascii="Symbol" w:hAnsi="Symbol" w:hint="default"/>
      </w:rPr>
    </w:lvl>
    <w:lvl w:ilvl="1" w:tplc="87043600">
      <w:start w:val="1"/>
      <w:numFmt w:val="bullet"/>
      <w:lvlText w:val="o"/>
      <w:lvlJc w:val="left"/>
      <w:pPr>
        <w:ind w:left="1440" w:hanging="360"/>
      </w:pPr>
      <w:rPr>
        <w:rFonts w:ascii="Courier New" w:hAnsi="Courier New" w:hint="default"/>
      </w:rPr>
    </w:lvl>
    <w:lvl w:ilvl="2" w:tplc="1F06AE14">
      <w:start w:val="1"/>
      <w:numFmt w:val="bullet"/>
      <w:lvlText w:val=""/>
      <w:lvlJc w:val="left"/>
      <w:pPr>
        <w:ind w:left="2160" w:hanging="360"/>
      </w:pPr>
      <w:rPr>
        <w:rFonts w:ascii="Wingdings" w:hAnsi="Wingdings" w:hint="default"/>
      </w:rPr>
    </w:lvl>
    <w:lvl w:ilvl="3" w:tplc="E1E6C560">
      <w:start w:val="1"/>
      <w:numFmt w:val="bullet"/>
      <w:lvlText w:val=""/>
      <w:lvlJc w:val="left"/>
      <w:pPr>
        <w:ind w:left="2880" w:hanging="360"/>
      </w:pPr>
      <w:rPr>
        <w:rFonts w:ascii="Symbol" w:hAnsi="Symbol" w:hint="default"/>
      </w:rPr>
    </w:lvl>
    <w:lvl w:ilvl="4" w:tplc="9EAA6AA6">
      <w:start w:val="1"/>
      <w:numFmt w:val="bullet"/>
      <w:lvlText w:val="o"/>
      <w:lvlJc w:val="left"/>
      <w:pPr>
        <w:ind w:left="3600" w:hanging="360"/>
      </w:pPr>
      <w:rPr>
        <w:rFonts w:ascii="Courier New" w:hAnsi="Courier New" w:hint="default"/>
      </w:rPr>
    </w:lvl>
    <w:lvl w:ilvl="5" w:tplc="D1204D72">
      <w:start w:val="1"/>
      <w:numFmt w:val="bullet"/>
      <w:lvlText w:val=""/>
      <w:lvlJc w:val="left"/>
      <w:pPr>
        <w:ind w:left="4320" w:hanging="360"/>
      </w:pPr>
      <w:rPr>
        <w:rFonts w:ascii="Wingdings" w:hAnsi="Wingdings" w:hint="default"/>
      </w:rPr>
    </w:lvl>
    <w:lvl w:ilvl="6" w:tplc="91B2CBF0">
      <w:start w:val="1"/>
      <w:numFmt w:val="bullet"/>
      <w:lvlText w:val=""/>
      <w:lvlJc w:val="left"/>
      <w:pPr>
        <w:ind w:left="5040" w:hanging="360"/>
      </w:pPr>
      <w:rPr>
        <w:rFonts w:ascii="Symbol" w:hAnsi="Symbol" w:hint="default"/>
      </w:rPr>
    </w:lvl>
    <w:lvl w:ilvl="7" w:tplc="44A014EC">
      <w:start w:val="1"/>
      <w:numFmt w:val="bullet"/>
      <w:lvlText w:val="o"/>
      <w:lvlJc w:val="left"/>
      <w:pPr>
        <w:ind w:left="5760" w:hanging="360"/>
      </w:pPr>
      <w:rPr>
        <w:rFonts w:ascii="Courier New" w:hAnsi="Courier New" w:hint="default"/>
      </w:rPr>
    </w:lvl>
    <w:lvl w:ilvl="8" w:tplc="F976AE8C">
      <w:start w:val="1"/>
      <w:numFmt w:val="bullet"/>
      <w:lvlText w:val=""/>
      <w:lvlJc w:val="left"/>
      <w:pPr>
        <w:ind w:left="6480" w:hanging="360"/>
      </w:pPr>
      <w:rPr>
        <w:rFonts w:ascii="Wingdings" w:hAnsi="Wingdings" w:hint="default"/>
      </w:rPr>
    </w:lvl>
  </w:abstractNum>
  <w:abstractNum w:abstractNumId="27">
    <w:nsid w:val="4ABD0942"/>
    <w:multiLevelType w:val="hybridMultilevel"/>
    <w:tmpl w:val="9F807232"/>
    <w:lvl w:ilvl="0" w:tplc="727C7B56">
      <w:start w:val="1"/>
      <w:numFmt w:val="decimal"/>
      <w:lvlText w:val="%1."/>
      <w:lvlJc w:val="left"/>
      <w:pPr>
        <w:ind w:left="720" w:hanging="360"/>
      </w:pPr>
    </w:lvl>
    <w:lvl w:ilvl="1" w:tplc="3600FE9A">
      <w:start w:val="1"/>
      <w:numFmt w:val="lowerLetter"/>
      <w:lvlText w:val="%2."/>
      <w:lvlJc w:val="left"/>
      <w:pPr>
        <w:ind w:left="1440" w:hanging="360"/>
      </w:pPr>
    </w:lvl>
    <w:lvl w:ilvl="2" w:tplc="268630D0">
      <w:start w:val="1"/>
      <w:numFmt w:val="lowerRoman"/>
      <w:lvlText w:val="%3."/>
      <w:lvlJc w:val="right"/>
      <w:pPr>
        <w:ind w:left="2160" w:hanging="180"/>
      </w:pPr>
    </w:lvl>
    <w:lvl w:ilvl="3" w:tplc="0F322C6A">
      <w:start w:val="1"/>
      <w:numFmt w:val="decimal"/>
      <w:lvlText w:val="%4."/>
      <w:lvlJc w:val="left"/>
      <w:pPr>
        <w:ind w:left="2880" w:hanging="360"/>
      </w:pPr>
    </w:lvl>
    <w:lvl w:ilvl="4" w:tplc="22A452F4">
      <w:start w:val="1"/>
      <w:numFmt w:val="lowerLetter"/>
      <w:lvlText w:val="%5."/>
      <w:lvlJc w:val="left"/>
      <w:pPr>
        <w:ind w:left="3600" w:hanging="360"/>
      </w:pPr>
    </w:lvl>
    <w:lvl w:ilvl="5" w:tplc="E0467942">
      <w:start w:val="1"/>
      <w:numFmt w:val="lowerRoman"/>
      <w:lvlText w:val="%6."/>
      <w:lvlJc w:val="right"/>
      <w:pPr>
        <w:ind w:left="4320" w:hanging="180"/>
      </w:pPr>
    </w:lvl>
    <w:lvl w:ilvl="6" w:tplc="4DC2A2DA">
      <w:start w:val="1"/>
      <w:numFmt w:val="decimal"/>
      <w:lvlText w:val="%7."/>
      <w:lvlJc w:val="left"/>
      <w:pPr>
        <w:ind w:left="5040" w:hanging="360"/>
      </w:pPr>
    </w:lvl>
    <w:lvl w:ilvl="7" w:tplc="2F74F880">
      <w:start w:val="1"/>
      <w:numFmt w:val="lowerLetter"/>
      <w:lvlText w:val="%8."/>
      <w:lvlJc w:val="left"/>
      <w:pPr>
        <w:ind w:left="5760" w:hanging="360"/>
      </w:pPr>
    </w:lvl>
    <w:lvl w:ilvl="8" w:tplc="DE864A54">
      <w:start w:val="1"/>
      <w:numFmt w:val="lowerRoman"/>
      <w:lvlText w:val="%9."/>
      <w:lvlJc w:val="right"/>
      <w:pPr>
        <w:ind w:left="6480" w:hanging="180"/>
      </w:pPr>
    </w:lvl>
  </w:abstractNum>
  <w:abstractNum w:abstractNumId="28">
    <w:nsid w:val="4B692E84"/>
    <w:multiLevelType w:val="hybridMultilevel"/>
    <w:tmpl w:val="FFFFFFFF"/>
    <w:lvl w:ilvl="0" w:tplc="7206C978">
      <w:start w:val="1"/>
      <w:numFmt w:val="bullet"/>
      <w:lvlText w:val="-"/>
      <w:lvlJc w:val="left"/>
      <w:pPr>
        <w:ind w:left="720" w:hanging="360"/>
      </w:pPr>
      <w:rPr>
        <w:rFonts w:ascii="Calibri" w:hAnsi="Calibri" w:hint="default"/>
      </w:rPr>
    </w:lvl>
    <w:lvl w:ilvl="1" w:tplc="B6DCCC22">
      <w:start w:val="1"/>
      <w:numFmt w:val="bullet"/>
      <w:lvlText w:val="o"/>
      <w:lvlJc w:val="left"/>
      <w:pPr>
        <w:ind w:left="1440" w:hanging="360"/>
      </w:pPr>
      <w:rPr>
        <w:rFonts w:ascii="Courier New" w:hAnsi="Courier New" w:hint="default"/>
      </w:rPr>
    </w:lvl>
    <w:lvl w:ilvl="2" w:tplc="AFB4307C">
      <w:start w:val="1"/>
      <w:numFmt w:val="bullet"/>
      <w:lvlText w:val=""/>
      <w:lvlJc w:val="left"/>
      <w:pPr>
        <w:ind w:left="2160" w:hanging="360"/>
      </w:pPr>
      <w:rPr>
        <w:rFonts w:ascii="Wingdings" w:hAnsi="Wingdings" w:hint="default"/>
      </w:rPr>
    </w:lvl>
    <w:lvl w:ilvl="3" w:tplc="77D47FBE">
      <w:start w:val="1"/>
      <w:numFmt w:val="bullet"/>
      <w:lvlText w:val=""/>
      <w:lvlJc w:val="left"/>
      <w:pPr>
        <w:ind w:left="2880" w:hanging="360"/>
      </w:pPr>
      <w:rPr>
        <w:rFonts w:ascii="Symbol" w:hAnsi="Symbol" w:hint="default"/>
      </w:rPr>
    </w:lvl>
    <w:lvl w:ilvl="4" w:tplc="0DA82ED6">
      <w:start w:val="1"/>
      <w:numFmt w:val="bullet"/>
      <w:lvlText w:val="o"/>
      <w:lvlJc w:val="left"/>
      <w:pPr>
        <w:ind w:left="3600" w:hanging="360"/>
      </w:pPr>
      <w:rPr>
        <w:rFonts w:ascii="Courier New" w:hAnsi="Courier New" w:hint="default"/>
      </w:rPr>
    </w:lvl>
    <w:lvl w:ilvl="5" w:tplc="22E28122">
      <w:start w:val="1"/>
      <w:numFmt w:val="bullet"/>
      <w:lvlText w:val=""/>
      <w:lvlJc w:val="left"/>
      <w:pPr>
        <w:ind w:left="4320" w:hanging="360"/>
      </w:pPr>
      <w:rPr>
        <w:rFonts w:ascii="Wingdings" w:hAnsi="Wingdings" w:hint="default"/>
      </w:rPr>
    </w:lvl>
    <w:lvl w:ilvl="6" w:tplc="9468FC72">
      <w:start w:val="1"/>
      <w:numFmt w:val="bullet"/>
      <w:lvlText w:val=""/>
      <w:lvlJc w:val="left"/>
      <w:pPr>
        <w:ind w:left="5040" w:hanging="360"/>
      </w:pPr>
      <w:rPr>
        <w:rFonts w:ascii="Symbol" w:hAnsi="Symbol" w:hint="default"/>
      </w:rPr>
    </w:lvl>
    <w:lvl w:ilvl="7" w:tplc="261EA2BC">
      <w:start w:val="1"/>
      <w:numFmt w:val="bullet"/>
      <w:lvlText w:val="o"/>
      <w:lvlJc w:val="left"/>
      <w:pPr>
        <w:ind w:left="5760" w:hanging="360"/>
      </w:pPr>
      <w:rPr>
        <w:rFonts w:ascii="Courier New" w:hAnsi="Courier New" w:hint="default"/>
      </w:rPr>
    </w:lvl>
    <w:lvl w:ilvl="8" w:tplc="9F06246C">
      <w:start w:val="1"/>
      <w:numFmt w:val="bullet"/>
      <w:lvlText w:val=""/>
      <w:lvlJc w:val="left"/>
      <w:pPr>
        <w:ind w:left="6480" w:hanging="360"/>
      </w:pPr>
      <w:rPr>
        <w:rFonts w:ascii="Wingdings" w:hAnsi="Wingdings" w:hint="default"/>
      </w:rPr>
    </w:lvl>
  </w:abstractNum>
  <w:abstractNum w:abstractNumId="29">
    <w:nsid w:val="4F345285"/>
    <w:multiLevelType w:val="hybridMultilevel"/>
    <w:tmpl w:val="540CCFAA"/>
    <w:lvl w:ilvl="0" w:tplc="0425000B">
      <w:start w:val="1"/>
      <w:numFmt w:val="bullet"/>
      <w:lvlText w:val=""/>
      <w:lvlJc w:val="left"/>
      <w:pPr>
        <w:ind w:left="720" w:hanging="360"/>
      </w:pPr>
      <w:rPr>
        <w:rFonts w:ascii="Wingdings" w:hAnsi="Wingdings" w:hint="default"/>
      </w:rPr>
    </w:lvl>
    <w:lvl w:ilvl="1" w:tplc="0E86AD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DA0F36"/>
    <w:multiLevelType w:val="hybridMultilevel"/>
    <w:tmpl w:val="75C458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4156342"/>
    <w:multiLevelType w:val="hybridMultilevel"/>
    <w:tmpl w:val="07860E46"/>
    <w:lvl w:ilvl="0" w:tplc="F3583CEA">
      <w:start w:val="1"/>
      <w:numFmt w:val="lowerLetter"/>
      <w:lvlText w:val="%1."/>
      <w:lvlJc w:val="left"/>
      <w:pPr>
        <w:ind w:left="360" w:hanging="360"/>
      </w:pPr>
      <w:rPr>
        <w:b w:val="0"/>
        <w:bCs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nsid w:val="56566617"/>
    <w:multiLevelType w:val="hybridMultilevel"/>
    <w:tmpl w:val="FFFFFFFF"/>
    <w:lvl w:ilvl="0" w:tplc="ACF26D58">
      <w:start w:val="1"/>
      <w:numFmt w:val="decimal"/>
      <w:lvlText w:val="%1."/>
      <w:lvlJc w:val="left"/>
      <w:pPr>
        <w:ind w:left="720" w:hanging="360"/>
      </w:pPr>
    </w:lvl>
    <w:lvl w:ilvl="1" w:tplc="279A8FCA">
      <w:start w:val="1"/>
      <w:numFmt w:val="lowerLetter"/>
      <w:lvlText w:val="%2."/>
      <w:lvlJc w:val="left"/>
      <w:pPr>
        <w:ind w:left="1440" w:hanging="360"/>
      </w:pPr>
    </w:lvl>
    <w:lvl w:ilvl="2" w:tplc="A2123EF2">
      <w:start w:val="1"/>
      <w:numFmt w:val="lowerRoman"/>
      <w:lvlText w:val="%3."/>
      <w:lvlJc w:val="right"/>
      <w:pPr>
        <w:ind w:left="2160" w:hanging="180"/>
      </w:pPr>
    </w:lvl>
    <w:lvl w:ilvl="3" w:tplc="48788D34">
      <w:start w:val="1"/>
      <w:numFmt w:val="decimal"/>
      <w:lvlText w:val="%4."/>
      <w:lvlJc w:val="left"/>
      <w:pPr>
        <w:ind w:left="2880" w:hanging="360"/>
      </w:pPr>
    </w:lvl>
    <w:lvl w:ilvl="4" w:tplc="95F08C38">
      <w:start w:val="1"/>
      <w:numFmt w:val="lowerLetter"/>
      <w:lvlText w:val="%5."/>
      <w:lvlJc w:val="left"/>
      <w:pPr>
        <w:ind w:left="3600" w:hanging="360"/>
      </w:pPr>
    </w:lvl>
    <w:lvl w:ilvl="5" w:tplc="DE727C3E">
      <w:start w:val="1"/>
      <w:numFmt w:val="lowerRoman"/>
      <w:lvlText w:val="%6."/>
      <w:lvlJc w:val="right"/>
      <w:pPr>
        <w:ind w:left="4320" w:hanging="180"/>
      </w:pPr>
    </w:lvl>
    <w:lvl w:ilvl="6" w:tplc="E62E105A">
      <w:start w:val="1"/>
      <w:numFmt w:val="decimal"/>
      <w:lvlText w:val="%7."/>
      <w:lvlJc w:val="left"/>
      <w:pPr>
        <w:ind w:left="5040" w:hanging="360"/>
      </w:pPr>
    </w:lvl>
    <w:lvl w:ilvl="7" w:tplc="CB9E2780">
      <w:start w:val="1"/>
      <w:numFmt w:val="lowerLetter"/>
      <w:lvlText w:val="%8."/>
      <w:lvlJc w:val="left"/>
      <w:pPr>
        <w:ind w:left="5760" w:hanging="360"/>
      </w:pPr>
    </w:lvl>
    <w:lvl w:ilvl="8" w:tplc="E5686D24">
      <w:start w:val="1"/>
      <w:numFmt w:val="lowerRoman"/>
      <w:lvlText w:val="%9."/>
      <w:lvlJc w:val="right"/>
      <w:pPr>
        <w:ind w:left="6480" w:hanging="180"/>
      </w:pPr>
    </w:lvl>
  </w:abstractNum>
  <w:abstractNum w:abstractNumId="33">
    <w:nsid w:val="5B1D1FA3"/>
    <w:multiLevelType w:val="hybridMultilevel"/>
    <w:tmpl w:val="AC6AE0B8"/>
    <w:lvl w:ilvl="0" w:tplc="04250019">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D12095"/>
    <w:multiLevelType w:val="hybridMultilevel"/>
    <w:tmpl w:val="4E0A608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4375215"/>
    <w:multiLevelType w:val="hybridMultilevel"/>
    <w:tmpl w:val="6D70D66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nsid w:val="64CD4B48"/>
    <w:multiLevelType w:val="hybridMultilevel"/>
    <w:tmpl w:val="95A419D2"/>
    <w:lvl w:ilvl="0" w:tplc="04250001">
      <w:start w:val="1"/>
      <w:numFmt w:val="bullet"/>
      <w:lvlText w:val=""/>
      <w:lvlJc w:val="left"/>
      <w:pPr>
        <w:ind w:left="3600" w:hanging="360"/>
      </w:pPr>
      <w:rPr>
        <w:rFonts w:ascii="Symbol" w:hAnsi="Symbol" w:hint="default"/>
      </w:rPr>
    </w:lvl>
    <w:lvl w:ilvl="1" w:tplc="04250003" w:tentative="1">
      <w:start w:val="1"/>
      <w:numFmt w:val="bullet"/>
      <w:lvlText w:val="o"/>
      <w:lvlJc w:val="left"/>
      <w:pPr>
        <w:ind w:left="4320" w:hanging="360"/>
      </w:pPr>
      <w:rPr>
        <w:rFonts w:ascii="Courier New" w:hAnsi="Courier New" w:cs="Courier New" w:hint="default"/>
      </w:rPr>
    </w:lvl>
    <w:lvl w:ilvl="2" w:tplc="04250005" w:tentative="1">
      <w:start w:val="1"/>
      <w:numFmt w:val="bullet"/>
      <w:lvlText w:val=""/>
      <w:lvlJc w:val="left"/>
      <w:pPr>
        <w:ind w:left="5040" w:hanging="360"/>
      </w:pPr>
      <w:rPr>
        <w:rFonts w:ascii="Wingdings" w:hAnsi="Wingdings" w:hint="default"/>
      </w:rPr>
    </w:lvl>
    <w:lvl w:ilvl="3" w:tplc="04250001" w:tentative="1">
      <w:start w:val="1"/>
      <w:numFmt w:val="bullet"/>
      <w:lvlText w:val=""/>
      <w:lvlJc w:val="left"/>
      <w:pPr>
        <w:ind w:left="5760" w:hanging="360"/>
      </w:pPr>
      <w:rPr>
        <w:rFonts w:ascii="Symbol" w:hAnsi="Symbol" w:hint="default"/>
      </w:rPr>
    </w:lvl>
    <w:lvl w:ilvl="4" w:tplc="04250003" w:tentative="1">
      <w:start w:val="1"/>
      <w:numFmt w:val="bullet"/>
      <w:lvlText w:val="o"/>
      <w:lvlJc w:val="left"/>
      <w:pPr>
        <w:ind w:left="6480" w:hanging="360"/>
      </w:pPr>
      <w:rPr>
        <w:rFonts w:ascii="Courier New" w:hAnsi="Courier New" w:cs="Courier New" w:hint="default"/>
      </w:rPr>
    </w:lvl>
    <w:lvl w:ilvl="5" w:tplc="04250005" w:tentative="1">
      <w:start w:val="1"/>
      <w:numFmt w:val="bullet"/>
      <w:lvlText w:val=""/>
      <w:lvlJc w:val="left"/>
      <w:pPr>
        <w:ind w:left="7200" w:hanging="360"/>
      </w:pPr>
      <w:rPr>
        <w:rFonts w:ascii="Wingdings" w:hAnsi="Wingdings" w:hint="default"/>
      </w:rPr>
    </w:lvl>
    <w:lvl w:ilvl="6" w:tplc="04250001" w:tentative="1">
      <w:start w:val="1"/>
      <w:numFmt w:val="bullet"/>
      <w:lvlText w:val=""/>
      <w:lvlJc w:val="left"/>
      <w:pPr>
        <w:ind w:left="7920" w:hanging="360"/>
      </w:pPr>
      <w:rPr>
        <w:rFonts w:ascii="Symbol" w:hAnsi="Symbol" w:hint="default"/>
      </w:rPr>
    </w:lvl>
    <w:lvl w:ilvl="7" w:tplc="04250003" w:tentative="1">
      <w:start w:val="1"/>
      <w:numFmt w:val="bullet"/>
      <w:lvlText w:val="o"/>
      <w:lvlJc w:val="left"/>
      <w:pPr>
        <w:ind w:left="8640" w:hanging="360"/>
      </w:pPr>
      <w:rPr>
        <w:rFonts w:ascii="Courier New" w:hAnsi="Courier New" w:cs="Courier New" w:hint="default"/>
      </w:rPr>
    </w:lvl>
    <w:lvl w:ilvl="8" w:tplc="04250005" w:tentative="1">
      <w:start w:val="1"/>
      <w:numFmt w:val="bullet"/>
      <w:lvlText w:val=""/>
      <w:lvlJc w:val="left"/>
      <w:pPr>
        <w:ind w:left="9360" w:hanging="360"/>
      </w:pPr>
      <w:rPr>
        <w:rFonts w:ascii="Wingdings" w:hAnsi="Wingdings" w:hint="default"/>
      </w:rPr>
    </w:lvl>
  </w:abstractNum>
  <w:abstractNum w:abstractNumId="37">
    <w:nsid w:val="657B5ED0"/>
    <w:multiLevelType w:val="hybridMultilevel"/>
    <w:tmpl w:val="FFFFFFFF"/>
    <w:lvl w:ilvl="0" w:tplc="3CC0E142">
      <w:start w:val="1"/>
      <w:numFmt w:val="decimal"/>
      <w:lvlText w:val="%1."/>
      <w:lvlJc w:val="left"/>
      <w:pPr>
        <w:ind w:left="720" w:hanging="360"/>
      </w:pPr>
    </w:lvl>
    <w:lvl w:ilvl="1" w:tplc="473A0AA4">
      <w:start w:val="1"/>
      <w:numFmt w:val="lowerLetter"/>
      <w:lvlText w:val="%2."/>
      <w:lvlJc w:val="left"/>
      <w:pPr>
        <w:ind w:left="1440" w:hanging="360"/>
      </w:pPr>
    </w:lvl>
    <w:lvl w:ilvl="2" w:tplc="98987CC6">
      <w:start w:val="1"/>
      <w:numFmt w:val="lowerRoman"/>
      <w:lvlText w:val="%3."/>
      <w:lvlJc w:val="right"/>
      <w:pPr>
        <w:ind w:left="2160" w:hanging="180"/>
      </w:pPr>
    </w:lvl>
    <w:lvl w:ilvl="3" w:tplc="582854B4">
      <w:start w:val="1"/>
      <w:numFmt w:val="decimal"/>
      <w:lvlText w:val="%4."/>
      <w:lvlJc w:val="left"/>
      <w:pPr>
        <w:ind w:left="2880" w:hanging="360"/>
      </w:pPr>
    </w:lvl>
    <w:lvl w:ilvl="4" w:tplc="E6947E88">
      <w:start w:val="1"/>
      <w:numFmt w:val="lowerLetter"/>
      <w:lvlText w:val="%5."/>
      <w:lvlJc w:val="left"/>
      <w:pPr>
        <w:ind w:left="3600" w:hanging="360"/>
      </w:pPr>
    </w:lvl>
    <w:lvl w:ilvl="5" w:tplc="9A1E168A">
      <w:start w:val="1"/>
      <w:numFmt w:val="lowerRoman"/>
      <w:lvlText w:val="%6."/>
      <w:lvlJc w:val="right"/>
      <w:pPr>
        <w:ind w:left="4320" w:hanging="180"/>
      </w:pPr>
    </w:lvl>
    <w:lvl w:ilvl="6" w:tplc="353EEE86">
      <w:start w:val="1"/>
      <w:numFmt w:val="decimal"/>
      <w:lvlText w:val="%7."/>
      <w:lvlJc w:val="left"/>
      <w:pPr>
        <w:ind w:left="5040" w:hanging="360"/>
      </w:pPr>
    </w:lvl>
    <w:lvl w:ilvl="7" w:tplc="52BC5EFC">
      <w:start w:val="1"/>
      <w:numFmt w:val="lowerLetter"/>
      <w:lvlText w:val="%8."/>
      <w:lvlJc w:val="left"/>
      <w:pPr>
        <w:ind w:left="5760" w:hanging="360"/>
      </w:pPr>
    </w:lvl>
    <w:lvl w:ilvl="8" w:tplc="7A38399A">
      <w:start w:val="1"/>
      <w:numFmt w:val="lowerRoman"/>
      <w:lvlText w:val="%9."/>
      <w:lvlJc w:val="right"/>
      <w:pPr>
        <w:ind w:left="6480" w:hanging="180"/>
      </w:pPr>
    </w:lvl>
  </w:abstractNum>
  <w:abstractNum w:abstractNumId="38">
    <w:nsid w:val="6A9F2E82"/>
    <w:multiLevelType w:val="hybridMultilevel"/>
    <w:tmpl w:val="EF66E50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CB404A2"/>
    <w:multiLevelType w:val="hybridMultilevel"/>
    <w:tmpl w:val="DA663A9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6E062FF8"/>
    <w:multiLevelType w:val="hybridMultilevel"/>
    <w:tmpl w:val="FFFFFFFF"/>
    <w:lvl w:ilvl="0" w:tplc="DBE2FD66">
      <w:start w:val="1"/>
      <w:numFmt w:val="decimal"/>
      <w:lvlText w:val="%1."/>
      <w:lvlJc w:val="left"/>
      <w:pPr>
        <w:ind w:left="720" w:hanging="360"/>
      </w:pPr>
    </w:lvl>
    <w:lvl w:ilvl="1" w:tplc="B72A638C">
      <w:start w:val="1"/>
      <w:numFmt w:val="lowerLetter"/>
      <w:lvlText w:val="%2."/>
      <w:lvlJc w:val="left"/>
      <w:pPr>
        <w:ind w:left="1440" w:hanging="360"/>
      </w:pPr>
    </w:lvl>
    <w:lvl w:ilvl="2" w:tplc="8BC8F46C">
      <w:start w:val="1"/>
      <w:numFmt w:val="lowerRoman"/>
      <w:lvlText w:val="%3."/>
      <w:lvlJc w:val="right"/>
      <w:pPr>
        <w:ind w:left="2160" w:hanging="180"/>
      </w:pPr>
    </w:lvl>
    <w:lvl w:ilvl="3" w:tplc="5E2EA694">
      <w:start w:val="1"/>
      <w:numFmt w:val="decimal"/>
      <w:lvlText w:val="%4."/>
      <w:lvlJc w:val="left"/>
      <w:pPr>
        <w:ind w:left="2880" w:hanging="360"/>
      </w:pPr>
    </w:lvl>
    <w:lvl w:ilvl="4" w:tplc="F6188DB6">
      <w:start w:val="1"/>
      <w:numFmt w:val="lowerLetter"/>
      <w:lvlText w:val="%5."/>
      <w:lvlJc w:val="left"/>
      <w:pPr>
        <w:ind w:left="3600" w:hanging="360"/>
      </w:pPr>
    </w:lvl>
    <w:lvl w:ilvl="5" w:tplc="FD684A1E">
      <w:start w:val="1"/>
      <w:numFmt w:val="lowerRoman"/>
      <w:lvlText w:val="%6."/>
      <w:lvlJc w:val="right"/>
      <w:pPr>
        <w:ind w:left="4320" w:hanging="180"/>
      </w:pPr>
    </w:lvl>
    <w:lvl w:ilvl="6" w:tplc="AEB4B198">
      <w:start w:val="1"/>
      <w:numFmt w:val="decimal"/>
      <w:lvlText w:val="%7."/>
      <w:lvlJc w:val="left"/>
      <w:pPr>
        <w:ind w:left="5040" w:hanging="360"/>
      </w:pPr>
    </w:lvl>
    <w:lvl w:ilvl="7" w:tplc="A8C2AC18">
      <w:start w:val="1"/>
      <w:numFmt w:val="lowerLetter"/>
      <w:lvlText w:val="%8."/>
      <w:lvlJc w:val="left"/>
      <w:pPr>
        <w:ind w:left="5760" w:hanging="360"/>
      </w:pPr>
    </w:lvl>
    <w:lvl w:ilvl="8" w:tplc="BBCC0E74">
      <w:start w:val="1"/>
      <w:numFmt w:val="lowerRoman"/>
      <w:lvlText w:val="%9."/>
      <w:lvlJc w:val="right"/>
      <w:pPr>
        <w:ind w:left="6480" w:hanging="180"/>
      </w:pPr>
    </w:lvl>
  </w:abstractNum>
  <w:abstractNum w:abstractNumId="41">
    <w:nsid w:val="73B65B4A"/>
    <w:multiLevelType w:val="hybridMultilevel"/>
    <w:tmpl w:val="3652720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nsid w:val="75701CCB"/>
    <w:multiLevelType w:val="hybridMultilevel"/>
    <w:tmpl w:val="3D206332"/>
    <w:lvl w:ilvl="0" w:tplc="9A9AA1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nsid w:val="76847EB2"/>
    <w:multiLevelType w:val="hybridMultilevel"/>
    <w:tmpl w:val="58B462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775A7935"/>
    <w:multiLevelType w:val="hybridMultilevel"/>
    <w:tmpl w:val="6EB46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7ABD0925"/>
    <w:multiLevelType w:val="hybridMultilevel"/>
    <w:tmpl w:val="2DC6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C0DDF"/>
    <w:multiLevelType w:val="hybridMultilevel"/>
    <w:tmpl w:val="BE46FB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nsid w:val="7EA95B8C"/>
    <w:multiLevelType w:val="hybridMultilevel"/>
    <w:tmpl w:val="8BEEAF3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1"/>
  </w:num>
  <w:num w:numId="4">
    <w:abstractNumId w:val="32"/>
  </w:num>
  <w:num w:numId="5">
    <w:abstractNumId w:val="11"/>
  </w:num>
  <w:num w:numId="6">
    <w:abstractNumId w:val="9"/>
  </w:num>
  <w:num w:numId="7">
    <w:abstractNumId w:val="41"/>
  </w:num>
  <w:num w:numId="8">
    <w:abstractNumId w:val="39"/>
  </w:num>
  <w:num w:numId="9">
    <w:abstractNumId w:val="47"/>
  </w:num>
  <w:num w:numId="10">
    <w:abstractNumId w:val="34"/>
  </w:num>
  <w:num w:numId="11">
    <w:abstractNumId w:val="35"/>
  </w:num>
  <w:num w:numId="12">
    <w:abstractNumId w:val="38"/>
  </w:num>
  <w:num w:numId="13">
    <w:abstractNumId w:val="18"/>
  </w:num>
  <w:num w:numId="14">
    <w:abstractNumId w:val="22"/>
  </w:num>
  <w:num w:numId="15">
    <w:abstractNumId w:val="33"/>
  </w:num>
  <w:num w:numId="16">
    <w:abstractNumId w:val="31"/>
  </w:num>
  <w:num w:numId="17">
    <w:abstractNumId w:val="7"/>
  </w:num>
  <w:num w:numId="18">
    <w:abstractNumId w:val="30"/>
  </w:num>
  <w:num w:numId="19">
    <w:abstractNumId w:val="21"/>
  </w:num>
  <w:num w:numId="20">
    <w:abstractNumId w:val="15"/>
  </w:num>
  <w:num w:numId="21">
    <w:abstractNumId w:val="19"/>
  </w:num>
  <w:num w:numId="22">
    <w:abstractNumId w:val="42"/>
  </w:num>
  <w:num w:numId="23">
    <w:abstractNumId w:val="14"/>
  </w:num>
  <w:num w:numId="24">
    <w:abstractNumId w:val="25"/>
  </w:num>
  <w:num w:numId="25">
    <w:abstractNumId w:val="12"/>
  </w:num>
  <w:num w:numId="26">
    <w:abstractNumId w:val="20"/>
  </w:num>
  <w:num w:numId="27">
    <w:abstractNumId w:val="10"/>
  </w:num>
  <w:num w:numId="28">
    <w:abstractNumId w:val="36"/>
  </w:num>
  <w:num w:numId="29">
    <w:abstractNumId w:val="24"/>
  </w:num>
  <w:num w:numId="30">
    <w:abstractNumId w:val="16"/>
  </w:num>
  <w:num w:numId="31">
    <w:abstractNumId w:val="43"/>
  </w:num>
  <w:num w:numId="32">
    <w:abstractNumId w:val="29"/>
  </w:num>
  <w:num w:numId="33">
    <w:abstractNumId w:val="4"/>
  </w:num>
  <w:num w:numId="34">
    <w:abstractNumId w:val="44"/>
  </w:num>
  <w:num w:numId="35">
    <w:abstractNumId w:val="46"/>
  </w:num>
  <w:num w:numId="36">
    <w:abstractNumId w:val="13"/>
  </w:num>
  <w:num w:numId="37">
    <w:abstractNumId w:val="28"/>
  </w:num>
  <w:num w:numId="38">
    <w:abstractNumId w:val="27"/>
  </w:num>
  <w:num w:numId="39">
    <w:abstractNumId w:val="2"/>
  </w:num>
  <w:num w:numId="40">
    <w:abstractNumId w:val="17"/>
  </w:num>
  <w:num w:numId="41">
    <w:abstractNumId w:val="6"/>
  </w:num>
  <w:num w:numId="42">
    <w:abstractNumId w:val="0"/>
  </w:num>
  <w:num w:numId="43">
    <w:abstractNumId w:val="3"/>
  </w:num>
  <w:num w:numId="44">
    <w:abstractNumId w:val="26"/>
  </w:num>
  <w:num w:numId="45">
    <w:abstractNumId w:val="40"/>
  </w:num>
  <w:num w:numId="46">
    <w:abstractNumId w:val="8"/>
  </w:num>
  <w:num w:numId="47">
    <w:abstractNumId w:val="23"/>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C05B3E"/>
    <w:rsid w:val="00000A03"/>
    <w:rsid w:val="0000572E"/>
    <w:rsid w:val="00007B1C"/>
    <w:rsid w:val="00010397"/>
    <w:rsid w:val="000117C2"/>
    <w:rsid w:val="00011930"/>
    <w:rsid w:val="00012BA1"/>
    <w:rsid w:val="00014FB8"/>
    <w:rsid w:val="0001655A"/>
    <w:rsid w:val="000305C2"/>
    <w:rsid w:val="00030A23"/>
    <w:rsid w:val="00031A37"/>
    <w:rsid w:val="00032776"/>
    <w:rsid w:val="00035EC5"/>
    <w:rsid w:val="00043F96"/>
    <w:rsid w:val="00046D5B"/>
    <w:rsid w:val="00051C7D"/>
    <w:rsid w:val="00056E47"/>
    <w:rsid w:val="00067F2C"/>
    <w:rsid w:val="0007303A"/>
    <w:rsid w:val="00075E0F"/>
    <w:rsid w:val="00075F2A"/>
    <w:rsid w:val="00080C8C"/>
    <w:rsid w:val="00081EC3"/>
    <w:rsid w:val="000827E4"/>
    <w:rsid w:val="00083661"/>
    <w:rsid w:val="000860D0"/>
    <w:rsid w:val="0008635E"/>
    <w:rsid w:val="00086A8B"/>
    <w:rsid w:val="0009079C"/>
    <w:rsid w:val="00092F63"/>
    <w:rsid w:val="00095E95"/>
    <w:rsid w:val="0009F545"/>
    <w:rsid w:val="000A456C"/>
    <w:rsid w:val="000A4B2A"/>
    <w:rsid w:val="000B064A"/>
    <w:rsid w:val="000B57B7"/>
    <w:rsid w:val="000B6A97"/>
    <w:rsid w:val="000C09B6"/>
    <w:rsid w:val="000C3140"/>
    <w:rsid w:val="000E3544"/>
    <w:rsid w:val="000E4185"/>
    <w:rsid w:val="000F3935"/>
    <w:rsid w:val="000F776C"/>
    <w:rsid w:val="00101FC1"/>
    <w:rsid w:val="001054EC"/>
    <w:rsid w:val="00105AC6"/>
    <w:rsid w:val="00105EF3"/>
    <w:rsid w:val="001081B8"/>
    <w:rsid w:val="00111760"/>
    <w:rsid w:val="00114FE6"/>
    <w:rsid w:val="001160E8"/>
    <w:rsid w:val="001260CA"/>
    <w:rsid w:val="00126B24"/>
    <w:rsid w:val="00130EB5"/>
    <w:rsid w:val="00133882"/>
    <w:rsid w:val="00145465"/>
    <w:rsid w:val="001458DA"/>
    <w:rsid w:val="001602F6"/>
    <w:rsid w:val="001607D5"/>
    <w:rsid w:val="00173D5F"/>
    <w:rsid w:val="00175D10"/>
    <w:rsid w:val="001831BD"/>
    <w:rsid w:val="00184697"/>
    <w:rsid w:val="00186E7A"/>
    <w:rsid w:val="00192FD0"/>
    <w:rsid w:val="00197A93"/>
    <w:rsid w:val="001A24BB"/>
    <w:rsid w:val="001A4D18"/>
    <w:rsid w:val="001A7766"/>
    <w:rsid w:val="001B50D9"/>
    <w:rsid w:val="001C1F0E"/>
    <w:rsid w:val="001C61F1"/>
    <w:rsid w:val="001E47F8"/>
    <w:rsid w:val="001EEE68"/>
    <w:rsid w:val="001F2BC4"/>
    <w:rsid w:val="001F47A3"/>
    <w:rsid w:val="001F6F53"/>
    <w:rsid w:val="002025B9"/>
    <w:rsid w:val="00204EB5"/>
    <w:rsid w:val="00217926"/>
    <w:rsid w:val="002268E3"/>
    <w:rsid w:val="00226A8F"/>
    <w:rsid w:val="002305E3"/>
    <w:rsid w:val="0023083F"/>
    <w:rsid w:val="002456D4"/>
    <w:rsid w:val="00247D38"/>
    <w:rsid w:val="00252DBD"/>
    <w:rsid w:val="00256C55"/>
    <w:rsid w:val="00261EB8"/>
    <w:rsid w:val="00270B72"/>
    <w:rsid w:val="002712FD"/>
    <w:rsid w:val="002727AC"/>
    <w:rsid w:val="00273FB2"/>
    <w:rsid w:val="0027563C"/>
    <w:rsid w:val="00275EC1"/>
    <w:rsid w:val="00277555"/>
    <w:rsid w:val="00286B89"/>
    <w:rsid w:val="00290501"/>
    <w:rsid w:val="00292E5E"/>
    <w:rsid w:val="002A2224"/>
    <w:rsid w:val="002A5BFA"/>
    <w:rsid w:val="002A70E3"/>
    <w:rsid w:val="002A714F"/>
    <w:rsid w:val="002B10E9"/>
    <w:rsid w:val="002B1FDD"/>
    <w:rsid w:val="002B25DB"/>
    <w:rsid w:val="002B2A25"/>
    <w:rsid w:val="002B4964"/>
    <w:rsid w:val="002B4BB7"/>
    <w:rsid w:val="002B68E7"/>
    <w:rsid w:val="002C23EC"/>
    <w:rsid w:val="002C63A8"/>
    <w:rsid w:val="002C7EEF"/>
    <w:rsid w:val="002D1A2E"/>
    <w:rsid w:val="002E1876"/>
    <w:rsid w:val="002F0C40"/>
    <w:rsid w:val="002F6D7D"/>
    <w:rsid w:val="002FD7B2"/>
    <w:rsid w:val="00300A23"/>
    <w:rsid w:val="00300CED"/>
    <w:rsid w:val="00314C35"/>
    <w:rsid w:val="003154E9"/>
    <w:rsid w:val="0032001A"/>
    <w:rsid w:val="00326172"/>
    <w:rsid w:val="00327325"/>
    <w:rsid w:val="003311B2"/>
    <w:rsid w:val="00331302"/>
    <w:rsid w:val="00332407"/>
    <w:rsid w:val="00332612"/>
    <w:rsid w:val="00334D00"/>
    <w:rsid w:val="00341BBA"/>
    <w:rsid w:val="00345B47"/>
    <w:rsid w:val="00352AA2"/>
    <w:rsid w:val="00356102"/>
    <w:rsid w:val="00362423"/>
    <w:rsid w:val="00363D98"/>
    <w:rsid w:val="00364BC2"/>
    <w:rsid w:val="00380739"/>
    <w:rsid w:val="00382713"/>
    <w:rsid w:val="00390388"/>
    <w:rsid w:val="00390B6A"/>
    <w:rsid w:val="003937CD"/>
    <w:rsid w:val="00394683"/>
    <w:rsid w:val="00394DEB"/>
    <w:rsid w:val="00395E9A"/>
    <w:rsid w:val="00396D27"/>
    <w:rsid w:val="003A099C"/>
    <w:rsid w:val="003A0F78"/>
    <w:rsid w:val="003A5D0D"/>
    <w:rsid w:val="003B1053"/>
    <w:rsid w:val="003B2B76"/>
    <w:rsid w:val="003B7D0C"/>
    <w:rsid w:val="003C230C"/>
    <w:rsid w:val="003C7280"/>
    <w:rsid w:val="003D1F00"/>
    <w:rsid w:val="003D5399"/>
    <w:rsid w:val="003D6CA8"/>
    <w:rsid w:val="003E2B5C"/>
    <w:rsid w:val="003E4A2C"/>
    <w:rsid w:val="003E4A41"/>
    <w:rsid w:val="003E5F88"/>
    <w:rsid w:val="003F5AB9"/>
    <w:rsid w:val="003F5E88"/>
    <w:rsid w:val="003F729F"/>
    <w:rsid w:val="003F7F5B"/>
    <w:rsid w:val="0040236A"/>
    <w:rsid w:val="004043E6"/>
    <w:rsid w:val="00415BF0"/>
    <w:rsid w:val="004201C0"/>
    <w:rsid w:val="00421BEA"/>
    <w:rsid w:val="004226EE"/>
    <w:rsid w:val="004241BA"/>
    <w:rsid w:val="004264A2"/>
    <w:rsid w:val="00426DB2"/>
    <w:rsid w:val="004318CA"/>
    <w:rsid w:val="00432B5E"/>
    <w:rsid w:val="00434A61"/>
    <w:rsid w:val="00436517"/>
    <w:rsid w:val="00452058"/>
    <w:rsid w:val="00454581"/>
    <w:rsid w:val="00454853"/>
    <w:rsid w:val="00455252"/>
    <w:rsid w:val="00457C69"/>
    <w:rsid w:val="00462A32"/>
    <w:rsid w:val="00463083"/>
    <w:rsid w:val="004719E0"/>
    <w:rsid w:val="00471CA1"/>
    <w:rsid w:val="0047325B"/>
    <w:rsid w:val="00480379"/>
    <w:rsid w:val="00485C27"/>
    <w:rsid w:val="00487F73"/>
    <w:rsid w:val="00490429"/>
    <w:rsid w:val="004950E2"/>
    <w:rsid w:val="00495464"/>
    <w:rsid w:val="004A0593"/>
    <w:rsid w:val="004A1B98"/>
    <w:rsid w:val="004A2654"/>
    <w:rsid w:val="004A5D58"/>
    <w:rsid w:val="004A683E"/>
    <w:rsid w:val="004B2BFA"/>
    <w:rsid w:val="004C0AA4"/>
    <w:rsid w:val="004C235A"/>
    <w:rsid w:val="004C5DF8"/>
    <w:rsid w:val="004D1815"/>
    <w:rsid w:val="004E6124"/>
    <w:rsid w:val="004F1BFC"/>
    <w:rsid w:val="004F3220"/>
    <w:rsid w:val="004F55D5"/>
    <w:rsid w:val="004F7799"/>
    <w:rsid w:val="00500B58"/>
    <w:rsid w:val="00507E6E"/>
    <w:rsid w:val="00510DEC"/>
    <w:rsid w:val="00517373"/>
    <w:rsid w:val="00517BD6"/>
    <w:rsid w:val="00523718"/>
    <w:rsid w:val="00525842"/>
    <w:rsid w:val="00530A5F"/>
    <w:rsid w:val="005320C1"/>
    <w:rsid w:val="005327E1"/>
    <w:rsid w:val="00536B9F"/>
    <w:rsid w:val="005504D9"/>
    <w:rsid w:val="00552EEE"/>
    <w:rsid w:val="0055328E"/>
    <w:rsid w:val="00553D41"/>
    <w:rsid w:val="005576BA"/>
    <w:rsid w:val="00560D1A"/>
    <w:rsid w:val="00563B9B"/>
    <w:rsid w:val="00574D27"/>
    <w:rsid w:val="005827EA"/>
    <w:rsid w:val="00587451"/>
    <w:rsid w:val="00589290"/>
    <w:rsid w:val="00593B0B"/>
    <w:rsid w:val="005968B0"/>
    <w:rsid w:val="00596E23"/>
    <w:rsid w:val="005A1BEB"/>
    <w:rsid w:val="005A4A02"/>
    <w:rsid w:val="005A668A"/>
    <w:rsid w:val="005B0A0F"/>
    <w:rsid w:val="005C2AB3"/>
    <w:rsid w:val="005C6C48"/>
    <w:rsid w:val="005C6F13"/>
    <w:rsid w:val="005D114C"/>
    <w:rsid w:val="005D310E"/>
    <w:rsid w:val="005D62D5"/>
    <w:rsid w:val="005DD25B"/>
    <w:rsid w:val="005E058A"/>
    <w:rsid w:val="005E2481"/>
    <w:rsid w:val="005E4597"/>
    <w:rsid w:val="005F117D"/>
    <w:rsid w:val="005F1C16"/>
    <w:rsid w:val="005F2B58"/>
    <w:rsid w:val="0060146F"/>
    <w:rsid w:val="006079F3"/>
    <w:rsid w:val="00613188"/>
    <w:rsid w:val="0061318F"/>
    <w:rsid w:val="00614AA3"/>
    <w:rsid w:val="006204EE"/>
    <w:rsid w:val="00641970"/>
    <w:rsid w:val="006449AA"/>
    <w:rsid w:val="006449CB"/>
    <w:rsid w:val="00646BA2"/>
    <w:rsid w:val="0064721B"/>
    <w:rsid w:val="00650ED5"/>
    <w:rsid w:val="00651E24"/>
    <w:rsid w:val="00661018"/>
    <w:rsid w:val="00661918"/>
    <w:rsid w:val="0066268B"/>
    <w:rsid w:val="006669F4"/>
    <w:rsid w:val="006771B0"/>
    <w:rsid w:val="00681D3B"/>
    <w:rsid w:val="00684FA1"/>
    <w:rsid w:val="0069FBCB"/>
    <w:rsid w:val="006A2605"/>
    <w:rsid w:val="006B0058"/>
    <w:rsid w:val="006B27B8"/>
    <w:rsid w:val="006C2C25"/>
    <w:rsid w:val="006C40F4"/>
    <w:rsid w:val="006C5288"/>
    <w:rsid w:val="006C5AEB"/>
    <w:rsid w:val="006D0AC1"/>
    <w:rsid w:val="006D52F2"/>
    <w:rsid w:val="006D5871"/>
    <w:rsid w:val="006F43C5"/>
    <w:rsid w:val="006F69B3"/>
    <w:rsid w:val="00700217"/>
    <w:rsid w:val="00700221"/>
    <w:rsid w:val="00701D5C"/>
    <w:rsid w:val="007219D5"/>
    <w:rsid w:val="00723B16"/>
    <w:rsid w:val="0073536B"/>
    <w:rsid w:val="00735405"/>
    <w:rsid w:val="00754F03"/>
    <w:rsid w:val="00764A25"/>
    <w:rsid w:val="00765B78"/>
    <w:rsid w:val="00767242"/>
    <w:rsid w:val="00767E5B"/>
    <w:rsid w:val="00770413"/>
    <w:rsid w:val="00770E25"/>
    <w:rsid w:val="0077712A"/>
    <w:rsid w:val="00794B1D"/>
    <w:rsid w:val="007A70C1"/>
    <w:rsid w:val="007B2CC4"/>
    <w:rsid w:val="007B4058"/>
    <w:rsid w:val="007C2E15"/>
    <w:rsid w:val="007C6533"/>
    <w:rsid w:val="007C7AE7"/>
    <w:rsid w:val="007D12B8"/>
    <w:rsid w:val="007D3873"/>
    <w:rsid w:val="007DF7D7"/>
    <w:rsid w:val="007E17D6"/>
    <w:rsid w:val="007E2021"/>
    <w:rsid w:val="007E6278"/>
    <w:rsid w:val="007EB873"/>
    <w:rsid w:val="008078E3"/>
    <w:rsid w:val="00822BE1"/>
    <w:rsid w:val="00830AD3"/>
    <w:rsid w:val="008324DA"/>
    <w:rsid w:val="00833CA6"/>
    <w:rsid w:val="008343B4"/>
    <w:rsid w:val="00836B2A"/>
    <w:rsid w:val="00844E58"/>
    <w:rsid w:val="00844F56"/>
    <w:rsid w:val="00845186"/>
    <w:rsid w:val="00850145"/>
    <w:rsid w:val="0085387C"/>
    <w:rsid w:val="0085643D"/>
    <w:rsid w:val="00861C64"/>
    <w:rsid w:val="008631DA"/>
    <w:rsid w:val="00863D1F"/>
    <w:rsid w:val="008674C8"/>
    <w:rsid w:val="00873059"/>
    <w:rsid w:val="00873C95"/>
    <w:rsid w:val="00885AAE"/>
    <w:rsid w:val="00891695"/>
    <w:rsid w:val="0089304C"/>
    <w:rsid w:val="008979B0"/>
    <w:rsid w:val="008C2045"/>
    <w:rsid w:val="008C44D3"/>
    <w:rsid w:val="008C48E4"/>
    <w:rsid w:val="008D0D5D"/>
    <w:rsid w:val="008D24D5"/>
    <w:rsid w:val="008D3CAA"/>
    <w:rsid w:val="008D5CEB"/>
    <w:rsid w:val="008E0F08"/>
    <w:rsid w:val="008E1666"/>
    <w:rsid w:val="008F41E6"/>
    <w:rsid w:val="008F717B"/>
    <w:rsid w:val="009022CE"/>
    <w:rsid w:val="00904B49"/>
    <w:rsid w:val="00905ACE"/>
    <w:rsid w:val="00915180"/>
    <w:rsid w:val="0091884F"/>
    <w:rsid w:val="00921464"/>
    <w:rsid w:val="00927CD4"/>
    <w:rsid w:val="00930464"/>
    <w:rsid w:val="009364B7"/>
    <w:rsid w:val="00937B20"/>
    <w:rsid w:val="00940685"/>
    <w:rsid w:val="009431FA"/>
    <w:rsid w:val="009458AB"/>
    <w:rsid w:val="009675BA"/>
    <w:rsid w:val="00967C80"/>
    <w:rsid w:val="0097467E"/>
    <w:rsid w:val="009812AE"/>
    <w:rsid w:val="00986C77"/>
    <w:rsid w:val="00996ADC"/>
    <w:rsid w:val="009A1D8E"/>
    <w:rsid w:val="009A4DF4"/>
    <w:rsid w:val="009A6EA2"/>
    <w:rsid w:val="009B0731"/>
    <w:rsid w:val="009B2447"/>
    <w:rsid w:val="009C6E16"/>
    <w:rsid w:val="009D3296"/>
    <w:rsid w:val="009D4CEB"/>
    <w:rsid w:val="009E54DA"/>
    <w:rsid w:val="009E6D7E"/>
    <w:rsid w:val="009F13DF"/>
    <w:rsid w:val="009F2577"/>
    <w:rsid w:val="009F36A7"/>
    <w:rsid w:val="009F69D7"/>
    <w:rsid w:val="009F7C6B"/>
    <w:rsid w:val="00A02162"/>
    <w:rsid w:val="00A03A32"/>
    <w:rsid w:val="00A03ED8"/>
    <w:rsid w:val="00A053DD"/>
    <w:rsid w:val="00A05A31"/>
    <w:rsid w:val="00A07D8F"/>
    <w:rsid w:val="00A14493"/>
    <w:rsid w:val="00A16365"/>
    <w:rsid w:val="00A23F30"/>
    <w:rsid w:val="00A2572F"/>
    <w:rsid w:val="00A268C6"/>
    <w:rsid w:val="00A333EA"/>
    <w:rsid w:val="00A3630C"/>
    <w:rsid w:val="00A370A3"/>
    <w:rsid w:val="00A4501E"/>
    <w:rsid w:val="00A45181"/>
    <w:rsid w:val="00A45222"/>
    <w:rsid w:val="00A473C9"/>
    <w:rsid w:val="00A532AD"/>
    <w:rsid w:val="00A552D2"/>
    <w:rsid w:val="00A56CA7"/>
    <w:rsid w:val="00A56D31"/>
    <w:rsid w:val="00A66F45"/>
    <w:rsid w:val="00A77789"/>
    <w:rsid w:val="00A81289"/>
    <w:rsid w:val="00A8165B"/>
    <w:rsid w:val="00A85C99"/>
    <w:rsid w:val="00A91567"/>
    <w:rsid w:val="00A94379"/>
    <w:rsid w:val="00A9668A"/>
    <w:rsid w:val="00A97DD2"/>
    <w:rsid w:val="00AA01DB"/>
    <w:rsid w:val="00AA1401"/>
    <w:rsid w:val="00AA1529"/>
    <w:rsid w:val="00AA58EA"/>
    <w:rsid w:val="00AA60F5"/>
    <w:rsid w:val="00AA7291"/>
    <w:rsid w:val="00AA7A4D"/>
    <w:rsid w:val="00AB4738"/>
    <w:rsid w:val="00AB5887"/>
    <w:rsid w:val="00AB5BAB"/>
    <w:rsid w:val="00AB7CEC"/>
    <w:rsid w:val="00AC1704"/>
    <w:rsid w:val="00AD23CB"/>
    <w:rsid w:val="00AD597B"/>
    <w:rsid w:val="00AD6E14"/>
    <w:rsid w:val="00B00AB6"/>
    <w:rsid w:val="00B03292"/>
    <w:rsid w:val="00B074F0"/>
    <w:rsid w:val="00B0763C"/>
    <w:rsid w:val="00B11E80"/>
    <w:rsid w:val="00B228B4"/>
    <w:rsid w:val="00B242A1"/>
    <w:rsid w:val="00B24B9F"/>
    <w:rsid w:val="00B32879"/>
    <w:rsid w:val="00B43C34"/>
    <w:rsid w:val="00B51DA9"/>
    <w:rsid w:val="00B54EC2"/>
    <w:rsid w:val="00B55B76"/>
    <w:rsid w:val="00B61A34"/>
    <w:rsid w:val="00B61F5D"/>
    <w:rsid w:val="00B62182"/>
    <w:rsid w:val="00B63706"/>
    <w:rsid w:val="00B63D42"/>
    <w:rsid w:val="00B67AF1"/>
    <w:rsid w:val="00B67F09"/>
    <w:rsid w:val="00B70969"/>
    <w:rsid w:val="00B81CFA"/>
    <w:rsid w:val="00B8601B"/>
    <w:rsid w:val="00B87142"/>
    <w:rsid w:val="00B90BE0"/>
    <w:rsid w:val="00B9524F"/>
    <w:rsid w:val="00BA1532"/>
    <w:rsid w:val="00BA2F71"/>
    <w:rsid w:val="00BA4737"/>
    <w:rsid w:val="00BA5B51"/>
    <w:rsid w:val="00BB2CB0"/>
    <w:rsid w:val="00BB4743"/>
    <w:rsid w:val="00BB6BFD"/>
    <w:rsid w:val="00BC6994"/>
    <w:rsid w:val="00BC73A9"/>
    <w:rsid w:val="00BC7DA7"/>
    <w:rsid w:val="00BD06BA"/>
    <w:rsid w:val="00BD335E"/>
    <w:rsid w:val="00BE4B7A"/>
    <w:rsid w:val="00BE5522"/>
    <w:rsid w:val="00BE6B73"/>
    <w:rsid w:val="00BF5A19"/>
    <w:rsid w:val="00C04258"/>
    <w:rsid w:val="00C05B3E"/>
    <w:rsid w:val="00C05D11"/>
    <w:rsid w:val="00C0C0D3"/>
    <w:rsid w:val="00C10721"/>
    <w:rsid w:val="00C11991"/>
    <w:rsid w:val="00C12CDA"/>
    <w:rsid w:val="00C13095"/>
    <w:rsid w:val="00C1318E"/>
    <w:rsid w:val="00C16716"/>
    <w:rsid w:val="00C2523D"/>
    <w:rsid w:val="00C32568"/>
    <w:rsid w:val="00C32EA1"/>
    <w:rsid w:val="00C3410E"/>
    <w:rsid w:val="00C346B7"/>
    <w:rsid w:val="00C367BF"/>
    <w:rsid w:val="00C36968"/>
    <w:rsid w:val="00C37A2F"/>
    <w:rsid w:val="00C41C58"/>
    <w:rsid w:val="00C45C7B"/>
    <w:rsid w:val="00C51B3B"/>
    <w:rsid w:val="00C54CEC"/>
    <w:rsid w:val="00C60119"/>
    <w:rsid w:val="00C623C2"/>
    <w:rsid w:val="00C660CB"/>
    <w:rsid w:val="00C67DE7"/>
    <w:rsid w:val="00C7521E"/>
    <w:rsid w:val="00C75524"/>
    <w:rsid w:val="00C77670"/>
    <w:rsid w:val="00C8014F"/>
    <w:rsid w:val="00C8720D"/>
    <w:rsid w:val="00C92467"/>
    <w:rsid w:val="00C92AB8"/>
    <w:rsid w:val="00C95F05"/>
    <w:rsid w:val="00CA0600"/>
    <w:rsid w:val="00CA104D"/>
    <w:rsid w:val="00CA17E6"/>
    <w:rsid w:val="00CA69DD"/>
    <w:rsid w:val="00CB0730"/>
    <w:rsid w:val="00CB2FC4"/>
    <w:rsid w:val="00CB2FF0"/>
    <w:rsid w:val="00CB436B"/>
    <w:rsid w:val="00CB4E6F"/>
    <w:rsid w:val="00CB557A"/>
    <w:rsid w:val="00CC33CC"/>
    <w:rsid w:val="00CC4387"/>
    <w:rsid w:val="00CC4C99"/>
    <w:rsid w:val="00CC7414"/>
    <w:rsid w:val="00CD3B3C"/>
    <w:rsid w:val="00CF1433"/>
    <w:rsid w:val="00D0104F"/>
    <w:rsid w:val="00D02DFB"/>
    <w:rsid w:val="00D10ED2"/>
    <w:rsid w:val="00D11358"/>
    <w:rsid w:val="00D1201D"/>
    <w:rsid w:val="00D164E2"/>
    <w:rsid w:val="00D17A53"/>
    <w:rsid w:val="00D254BA"/>
    <w:rsid w:val="00D265C5"/>
    <w:rsid w:val="00D267C8"/>
    <w:rsid w:val="00D26A54"/>
    <w:rsid w:val="00D2716C"/>
    <w:rsid w:val="00D3364E"/>
    <w:rsid w:val="00D354F6"/>
    <w:rsid w:val="00D36FD7"/>
    <w:rsid w:val="00D42FE7"/>
    <w:rsid w:val="00D44F35"/>
    <w:rsid w:val="00D452F3"/>
    <w:rsid w:val="00D47FC4"/>
    <w:rsid w:val="00D54334"/>
    <w:rsid w:val="00D54F3C"/>
    <w:rsid w:val="00D5701F"/>
    <w:rsid w:val="00D649D4"/>
    <w:rsid w:val="00D65436"/>
    <w:rsid w:val="00D7306F"/>
    <w:rsid w:val="00D76128"/>
    <w:rsid w:val="00D812D4"/>
    <w:rsid w:val="00D873AA"/>
    <w:rsid w:val="00D911DF"/>
    <w:rsid w:val="00D91727"/>
    <w:rsid w:val="00D9558F"/>
    <w:rsid w:val="00D97C96"/>
    <w:rsid w:val="00DA039D"/>
    <w:rsid w:val="00DA0993"/>
    <w:rsid w:val="00DA272D"/>
    <w:rsid w:val="00DA7D1B"/>
    <w:rsid w:val="00DB26E0"/>
    <w:rsid w:val="00DB3721"/>
    <w:rsid w:val="00DD1D96"/>
    <w:rsid w:val="00DD4AA4"/>
    <w:rsid w:val="00DD527C"/>
    <w:rsid w:val="00DE102F"/>
    <w:rsid w:val="00DE3154"/>
    <w:rsid w:val="00DF1571"/>
    <w:rsid w:val="00E01A65"/>
    <w:rsid w:val="00E03B6C"/>
    <w:rsid w:val="00E06397"/>
    <w:rsid w:val="00E07509"/>
    <w:rsid w:val="00E20A62"/>
    <w:rsid w:val="00E24899"/>
    <w:rsid w:val="00E24A7C"/>
    <w:rsid w:val="00E24AD5"/>
    <w:rsid w:val="00E25256"/>
    <w:rsid w:val="00E264F6"/>
    <w:rsid w:val="00E26D6B"/>
    <w:rsid w:val="00E413E3"/>
    <w:rsid w:val="00E50F9C"/>
    <w:rsid w:val="00E53C58"/>
    <w:rsid w:val="00E55270"/>
    <w:rsid w:val="00E6027A"/>
    <w:rsid w:val="00E60E86"/>
    <w:rsid w:val="00E61410"/>
    <w:rsid w:val="00E650CE"/>
    <w:rsid w:val="00E7608C"/>
    <w:rsid w:val="00E814C8"/>
    <w:rsid w:val="00E8312D"/>
    <w:rsid w:val="00E94622"/>
    <w:rsid w:val="00EA22BD"/>
    <w:rsid w:val="00EA2E9B"/>
    <w:rsid w:val="00EB0443"/>
    <w:rsid w:val="00EB04B0"/>
    <w:rsid w:val="00EB33B7"/>
    <w:rsid w:val="00EB442C"/>
    <w:rsid w:val="00EC060E"/>
    <w:rsid w:val="00EC7F53"/>
    <w:rsid w:val="00ED7D27"/>
    <w:rsid w:val="00EE1D98"/>
    <w:rsid w:val="00EE59E8"/>
    <w:rsid w:val="00EE619F"/>
    <w:rsid w:val="00EE69F0"/>
    <w:rsid w:val="00EF14F5"/>
    <w:rsid w:val="00EF2FC7"/>
    <w:rsid w:val="00EF3339"/>
    <w:rsid w:val="00EF39B6"/>
    <w:rsid w:val="00EF55DC"/>
    <w:rsid w:val="00EF5FFB"/>
    <w:rsid w:val="00EF6A3E"/>
    <w:rsid w:val="00F14205"/>
    <w:rsid w:val="00F15375"/>
    <w:rsid w:val="00F20D26"/>
    <w:rsid w:val="00F233C9"/>
    <w:rsid w:val="00F23B77"/>
    <w:rsid w:val="00F304BA"/>
    <w:rsid w:val="00F309B6"/>
    <w:rsid w:val="00F32975"/>
    <w:rsid w:val="00F33421"/>
    <w:rsid w:val="00F34FCC"/>
    <w:rsid w:val="00F3699B"/>
    <w:rsid w:val="00F36AD7"/>
    <w:rsid w:val="00F373A4"/>
    <w:rsid w:val="00F44E1E"/>
    <w:rsid w:val="00F51C6D"/>
    <w:rsid w:val="00F54C41"/>
    <w:rsid w:val="00F57848"/>
    <w:rsid w:val="00F60CA7"/>
    <w:rsid w:val="00F679F7"/>
    <w:rsid w:val="00F67D17"/>
    <w:rsid w:val="00F70106"/>
    <w:rsid w:val="00F72DF1"/>
    <w:rsid w:val="00F759CE"/>
    <w:rsid w:val="00F77F63"/>
    <w:rsid w:val="00F8027F"/>
    <w:rsid w:val="00F91C2C"/>
    <w:rsid w:val="00F97877"/>
    <w:rsid w:val="00F9F87C"/>
    <w:rsid w:val="00FA2E31"/>
    <w:rsid w:val="00FA7FDF"/>
    <w:rsid w:val="00FB2BCE"/>
    <w:rsid w:val="00FB3DE8"/>
    <w:rsid w:val="00FB4783"/>
    <w:rsid w:val="00FB4848"/>
    <w:rsid w:val="00FB5E02"/>
    <w:rsid w:val="00FB7AC9"/>
    <w:rsid w:val="00FC3E51"/>
    <w:rsid w:val="00FC4B15"/>
    <w:rsid w:val="00FC5EBD"/>
    <w:rsid w:val="00FDD192"/>
    <w:rsid w:val="00FE6076"/>
    <w:rsid w:val="00FF2FAA"/>
    <w:rsid w:val="00FF31F2"/>
    <w:rsid w:val="010CA8B5"/>
    <w:rsid w:val="01193746"/>
    <w:rsid w:val="011BFFFD"/>
    <w:rsid w:val="0126D300"/>
    <w:rsid w:val="012E474B"/>
    <w:rsid w:val="01338783"/>
    <w:rsid w:val="0146DB8F"/>
    <w:rsid w:val="01497DA4"/>
    <w:rsid w:val="014B0FA9"/>
    <w:rsid w:val="014B2057"/>
    <w:rsid w:val="01543237"/>
    <w:rsid w:val="015812D9"/>
    <w:rsid w:val="01663FE2"/>
    <w:rsid w:val="01664895"/>
    <w:rsid w:val="0168764A"/>
    <w:rsid w:val="01747C1C"/>
    <w:rsid w:val="01754D5D"/>
    <w:rsid w:val="0178BD8F"/>
    <w:rsid w:val="017991C9"/>
    <w:rsid w:val="017B49BD"/>
    <w:rsid w:val="01802CC9"/>
    <w:rsid w:val="01836A6B"/>
    <w:rsid w:val="01913276"/>
    <w:rsid w:val="01A55060"/>
    <w:rsid w:val="01BA3DB9"/>
    <w:rsid w:val="01BCE3C6"/>
    <w:rsid w:val="01D62E91"/>
    <w:rsid w:val="01D6ED68"/>
    <w:rsid w:val="01DEBCA6"/>
    <w:rsid w:val="01E279B7"/>
    <w:rsid w:val="01F2CC9D"/>
    <w:rsid w:val="01FEE2CF"/>
    <w:rsid w:val="0203B01B"/>
    <w:rsid w:val="020AD6D2"/>
    <w:rsid w:val="020CE72A"/>
    <w:rsid w:val="020E8657"/>
    <w:rsid w:val="022C7BD5"/>
    <w:rsid w:val="02326D2E"/>
    <w:rsid w:val="024676BD"/>
    <w:rsid w:val="0246F1D9"/>
    <w:rsid w:val="024EBFDA"/>
    <w:rsid w:val="0266B736"/>
    <w:rsid w:val="0268396E"/>
    <w:rsid w:val="026F6C6E"/>
    <w:rsid w:val="027062CB"/>
    <w:rsid w:val="0288E727"/>
    <w:rsid w:val="0288E8FD"/>
    <w:rsid w:val="028B0561"/>
    <w:rsid w:val="028E51E0"/>
    <w:rsid w:val="0294B719"/>
    <w:rsid w:val="0296B833"/>
    <w:rsid w:val="02A24A90"/>
    <w:rsid w:val="02BA46EB"/>
    <w:rsid w:val="02BB4189"/>
    <w:rsid w:val="02BCDF66"/>
    <w:rsid w:val="02C74FC0"/>
    <w:rsid w:val="02DE1DD4"/>
    <w:rsid w:val="02EDACA1"/>
    <w:rsid w:val="02EFA544"/>
    <w:rsid w:val="02F0C75B"/>
    <w:rsid w:val="02F1B9E2"/>
    <w:rsid w:val="02FCC237"/>
    <w:rsid w:val="030BF037"/>
    <w:rsid w:val="030D89EF"/>
    <w:rsid w:val="0310E012"/>
    <w:rsid w:val="03111DBE"/>
    <w:rsid w:val="031768B5"/>
    <w:rsid w:val="0319B12E"/>
    <w:rsid w:val="03279A6F"/>
    <w:rsid w:val="032B59AB"/>
    <w:rsid w:val="033C0A22"/>
    <w:rsid w:val="034AB230"/>
    <w:rsid w:val="03500EAE"/>
    <w:rsid w:val="0357DBCB"/>
    <w:rsid w:val="0358623E"/>
    <w:rsid w:val="035D081F"/>
    <w:rsid w:val="036D51FE"/>
    <w:rsid w:val="03B37B59"/>
    <w:rsid w:val="03C1F5FE"/>
    <w:rsid w:val="03D690DB"/>
    <w:rsid w:val="03D87307"/>
    <w:rsid w:val="03DBEDB0"/>
    <w:rsid w:val="03E2D5C8"/>
    <w:rsid w:val="03E39A00"/>
    <w:rsid w:val="03EB17FC"/>
    <w:rsid w:val="04098C4C"/>
    <w:rsid w:val="0409DC43"/>
    <w:rsid w:val="041EBA8B"/>
    <w:rsid w:val="042E2E71"/>
    <w:rsid w:val="043159A4"/>
    <w:rsid w:val="043B95D8"/>
    <w:rsid w:val="043C8AA4"/>
    <w:rsid w:val="043D5CCD"/>
    <w:rsid w:val="043D92C7"/>
    <w:rsid w:val="04485810"/>
    <w:rsid w:val="0448D2D8"/>
    <w:rsid w:val="044AF23F"/>
    <w:rsid w:val="045584A1"/>
    <w:rsid w:val="045AB408"/>
    <w:rsid w:val="0479EE35"/>
    <w:rsid w:val="047A2E1E"/>
    <w:rsid w:val="0480988D"/>
    <w:rsid w:val="0484951A"/>
    <w:rsid w:val="0486AAB0"/>
    <w:rsid w:val="048752EF"/>
    <w:rsid w:val="0489401B"/>
    <w:rsid w:val="0492B474"/>
    <w:rsid w:val="04988F44"/>
    <w:rsid w:val="049AE567"/>
    <w:rsid w:val="049F2D6F"/>
    <w:rsid w:val="04A32CEE"/>
    <w:rsid w:val="04B1328B"/>
    <w:rsid w:val="04B2DB1A"/>
    <w:rsid w:val="04C2456F"/>
    <w:rsid w:val="04E2E50A"/>
    <w:rsid w:val="04E79500"/>
    <w:rsid w:val="04F97E2A"/>
    <w:rsid w:val="04FEF42B"/>
    <w:rsid w:val="050384C8"/>
    <w:rsid w:val="05043EBE"/>
    <w:rsid w:val="050AD94F"/>
    <w:rsid w:val="05158E79"/>
    <w:rsid w:val="0521D279"/>
    <w:rsid w:val="05237C83"/>
    <w:rsid w:val="052A5BA8"/>
    <w:rsid w:val="052BD43A"/>
    <w:rsid w:val="053E0867"/>
    <w:rsid w:val="053F5EDB"/>
    <w:rsid w:val="0549DBFE"/>
    <w:rsid w:val="054C73AD"/>
    <w:rsid w:val="05555468"/>
    <w:rsid w:val="055F8CC0"/>
    <w:rsid w:val="056B6ED1"/>
    <w:rsid w:val="056E0D9D"/>
    <w:rsid w:val="056ED9AA"/>
    <w:rsid w:val="05741CD0"/>
    <w:rsid w:val="05753DFC"/>
    <w:rsid w:val="057D9708"/>
    <w:rsid w:val="058CF35F"/>
    <w:rsid w:val="059431F6"/>
    <w:rsid w:val="05972AEC"/>
    <w:rsid w:val="05A9A8C3"/>
    <w:rsid w:val="05C1084F"/>
    <w:rsid w:val="05C26C63"/>
    <w:rsid w:val="05C62812"/>
    <w:rsid w:val="05CA93A9"/>
    <w:rsid w:val="05CAE7A5"/>
    <w:rsid w:val="05CC858A"/>
    <w:rsid w:val="05D7697E"/>
    <w:rsid w:val="05EC01EB"/>
    <w:rsid w:val="05F1F5EB"/>
    <w:rsid w:val="05F5FF36"/>
    <w:rsid w:val="05F79A3D"/>
    <w:rsid w:val="060FFB29"/>
    <w:rsid w:val="061092A1"/>
    <w:rsid w:val="06205A0F"/>
    <w:rsid w:val="06254D63"/>
    <w:rsid w:val="0629EB7A"/>
    <w:rsid w:val="062F5877"/>
    <w:rsid w:val="064537D7"/>
    <w:rsid w:val="0648A4EB"/>
    <w:rsid w:val="064B2D10"/>
    <w:rsid w:val="06507E61"/>
    <w:rsid w:val="0657730D"/>
    <w:rsid w:val="065B9913"/>
    <w:rsid w:val="0664C0B7"/>
    <w:rsid w:val="06691562"/>
    <w:rsid w:val="066F4183"/>
    <w:rsid w:val="066F4FF4"/>
    <w:rsid w:val="067FD33E"/>
    <w:rsid w:val="06832047"/>
    <w:rsid w:val="06833A24"/>
    <w:rsid w:val="06853ABE"/>
    <w:rsid w:val="06903489"/>
    <w:rsid w:val="069336FA"/>
    <w:rsid w:val="0695226D"/>
    <w:rsid w:val="06A76044"/>
    <w:rsid w:val="06C27FC5"/>
    <w:rsid w:val="06CBB4A8"/>
    <w:rsid w:val="06DE4A56"/>
    <w:rsid w:val="06E446D7"/>
    <w:rsid w:val="06F4C3B5"/>
    <w:rsid w:val="06F51FB9"/>
    <w:rsid w:val="06F8B974"/>
    <w:rsid w:val="06F9114B"/>
    <w:rsid w:val="0704AE97"/>
    <w:rsid w:val="071025EF"/>
    <w:rsid w:val="07147D15"/>
    <w:rsid w:val="0714A5E8"/>
    <w:rsid w:val="07173984"/>
    <w:rsid w:val="071F200A"/>
    <w:rsid w:val="071F681F"/>
    <w:rsid w:val="072DDAFD"/>
    <w:rsid w:val="07300257"/>
    <w:rsid w:val="0732BB6C"/>
    <w:rsid w:val="073470AB"/>
    <w:rsid w:val="073C21ED"/>
    <w:rsid w:val="0759AE44"/>
    <w:rsid w:val="075C96DE"/>
    <w:rsid w:val="0762EC8E"/>
    <w:rsid w:val="07632147"/>
    <w:rsid w:val="076A2195"/>
    <w:rsid w:val="076C0EBB"/>
    <w:rsid w:val="07729D1A"/>
    <w:rsid w:val="077339DF"/>
    <w:rsid w:val="077B1FE9"/>
    <w:rsid w:val="0785DD91"/>
    <w:rsid w:val="0791A14D"/>
    <w:rsid w:val="0793E72B"/>
    <w:rsid w:val="07961635"/>
    <w:rsid w:val="079E24CF"/>
    <w:rsid w:val="079F0443"/>
    <w:rsid w:val="07A0610B"/>
    <w:rsid w:val="07A0E32C"/>
    <w:rsid w:val="07A2EA1A"/>
    <w:rsid w:val="07AB3C03"/>
    <w:rsid w:val="07AEAE95"/>
    <w:rsid w:val="07B57A91"/>
    <w:rsid w:val="07B72B93"/>
    <w:rsid w:val="07B9A3A2"/>
    <w:rsid w:val="07BF7F64"/>
    <w:rsid w:val="07C3C4F7"/>
    <w:rsid w:val="07C48CB2"/>
    <w:rsid w:val="07C5E4C2"/>
    <w:rsid w:val="07CBE9C2"/>
    <w:rsid w:val="07D070CA"/>
    <w:rsid w:val="07D72274"/>
    <w:rsid w:val="07E1FA1D"/>
    <w:rsid w:val="07E491BA"/>
    <w:rsid w:val="07EA96D2"/>
    <w:rsid w:val="07ED5007"/>
    <w:rsid w:val="07F08F40"/>
    <w:rsid w:val="07F55175"/>
    <w:rsid w:val="07F71141"/>
    <w:rsid w:val="07FA5879"/>
    <w:rsid w:val="07FAA8AA"/>
    <w:rsid w:val="0803C590"/>
    <w:rsid w:val="080C9F7E"/>
    <w:rsid w:val="080E29F6"/>
    <w:rsid w:val="0815CDD2"/>
    <w:rsid w:val="0817FE7F"/>
    <w:rsid w:val="0821CAD8"/>
    <w:rsid w:val="08222CDA"/>
    <w:rsid w:val="08247CD1"/>
    <w:rsid w:val="0824A264"/>
    <w:rsid w:val="083128B8"/>
    <w:rsid w:val="0831F183"/>
    <w:rsid w:val="083AF335"/>
    <w:rsid w:val="083B5A82"/>
    <w:rsid w:val="085DF0F8"/>
    <w:rsid w:val="085F6DED"/>
    <w:rsid w:val="0861B110"/>
    <w:rsid w:val="08697154"/>
    <w:rsid w:val="08759593"/>
    <w:rsid w:val="0876E8EE"/>
    <w:rsid w:val="087788E6"/>
    <w:rsid w:val="08A0BCEB"/>
    <w:rsid w:val="08A660F1"/>
    <w:rsid w:val="08AC903F"/>
    <w:rsid w:val="08AFA8E6"/>
    <w:rsid w:val="08B1E5D9"/>
    <w:rsid w:val="08B31B91"/>
    <w:rsid w:val="08B41012"/>
    <w:rsid w:val="08B4389C"/>
    <w:rsid w:val="08C958A9"/>
    <w:rsid w:val="08D231E0"/>
    <w:rsid w:val="08DAC6E2"/>
    <w:rsid w:val="08F2E658"/>
    <w:rsid w:val="08F36FB5"/>
    <w:rsid w:val="08F7226E"/>
    <w:rsid w:val="08F8F023"/>
    <w:rsid w:val="08F95A27"/>
    <w:rsid w:val="08FB9426"/>
    <w:rsid w:val="09066DF7"/>
    <w:rsid w:val="09115D2C"/>
    <w:rsid w:val="091237E9"/>
    <w:rsid w:val="0912EABE"/>
    <w:rsid w:val="0927020D"/>
    <w:rsid w:val="092E252B"/>
    <w:rsid w:val="092E6138"/>
    <w:rsid w:val="09359196"/>
    <w:rsid w:val="0936B1C9"/>
    <w:rsid w:val="093B9BC7"/>
    <w:rsid w:val="093E8E77"/>
    <w:rsid w:val="0946B12B"/>
    <w:rsid w:val="09470475"/>
    <w:rsid w:val="095450A6"/>
    <w:rsid w:val="09596A04"/>
    <w:rsid w:val="09684F36"/>
    <w:rsid w:val="097DB396"/>
    <w:rsid w:val="09809268"/>
    <w:rsid w:val="099550B5"/>
    <w:rsid w:val="09A91639"/>
    <w:rsid w:val="09AAB462"/>
    <w:rsid w:val="09AC8DB3"/>
    <w:rsid w:val="09B6ADA3"/>
    <w:rsid w:val="09CCE1E1"/>
    <w:rsid w:val="09CE1188"/>
    <w:rsid w:val="09D7DA1F"/>
    <w:rsid w:val="09E83457"/>
    <w:rsid w:val="09EAB106"/>
    <w:rsid w:val="09EC9F78"/>
    <w:rsid w:val="09F26A5C"/>
    <w:rsid w:val="09F76BEF"/>
    <w:rsid w:val="0A0479C7"/>
    <w:rsid w:val="0A059635"/>
    <w:rsid w:val="0A076735"/>
    <w:rsid w:val="0A140DBC"/>
    <w:rsid w:val="0A18D37F"/>
    <w:rsid w:val="0A21B067"/>
    <w:rsid w:val="0A26D8AC"/>
    <w:rsid w:val="0A30EC1B"/>
    <w:rsid w:val="0A35563E"/>
    <w:rsid w:val="0A366B7B"/>
    <w:rsid w:val="0A3709CF"/>
    <w:rsid w:val="0A39D4D6"/>
    <w:rsid w:val="0A3F5F0A"/>
    <w:rsid w:val="0A4794E4"/>
    <w:rsid w:val="0A4C6871"/>
    <w:rsid w:val="0A5167B7"/>
    <w:rsid w:val="0A5890E9"/>
    <w:rsid w:val="0A699496"/>
    <w:rsid w:val="0A77C6C9"/>
    <w:rsid w:val="0A7D8D99"/>
    <w:rsid w:val="0A8B1A86"/>
    <w:rsid w:val="0A9F6592"/>
    <w:rsid w:val="0AB2696C"/>
    <w:rsid w:val="0ABCF62C"/>
    <w:rsid w:val="0ABDD556"/>
    <w:rsid w:val="0AC3FFD4"/>
    <w:rsid w:val="0ACBEB6C"/>
    <w:rsid w:val="0AD10D36"/>
    <w:rsid w:val="0ADAA07A"/>
    <w:rsid w:val="0AE6632F"/>
    <w:rsid w:val="0AEFF1C7"/>
    <w:rsid w:val="0AFFFBA4"/>
    <w:rsid w:val="0B0117FA"/>
    <w:rsid w:val="0B0123AF"/>
    <w:rsid w:val="0B0F4CA8"/>
    <w:rsid w:val="0B244814"/>
    <w:rsid w:val="0B254896"/>
    <w:rsid w:val="0B2D0BAF"/>
    <w:rsid w:val="0B3D192E"/>
    <w:rsid w:val="0B43418E"/>
    <w:rsid w:val="0B48DC43"/>
    <w:rsid w:val="0B4F8339"/>
    <w:rsid w:val="0B5F1644"/>
    <w:rsid w:val="0B6B128E"/>
    <w:rsid w:val="0B72D975"/>
    <w:rsid w:val="0B7EF6C9"/>
    <w:rsid w:val="0B8E1140"/>
    <w:rsid w:val="0BA18AB9"/>
    <w:rsid w:val="0BAE1695"/>
    <w:rsid w:val="0BB6193E"/>
    <w:rsid w:val="0BB8AC6B"/>
    <w:rsid w:val="0BBA6A42"/>
    <w:rsid w:val="0BBC8647"/>
    <w:rsid w:val="0BCEF31B"/>
    <w:rsid w:val="0BE97AAB"/>
    <w:rsid w:val="0BEEACE8"/>
    <w:rsid w:val="0BFE382B"/>
    <w:rsid w:val="0BFF6B97"/>
    <w:rsid w:val="0C06AFF6"/>
    <w:rsid w:val="0C10F9FD"/>
    <w:rsid w:val="0C121BFB"/>
    <w:rsid w:val="0C1D6175"/>
    <w:rsid w:val="0C1DE6F8"/>
    <w:rsid w:val="0C2B1FCF"/>
    <w:rsid w:val="0C3766C1"/>
    <w:rsid w:val="0C38467A"/>
    <w:rsid w:val="0C39C79C"/>
    <w:rsid w:val="0C3B35F3"/>
    <w:rsid w:val="0C3BD095"/>
    <w:rsid w:val="0C444C88"/>
    <w:rsid w:val="0C451563"/>
    <w:rsid w:val="0C5867D5"/>
    <w:rsid w:val="0C650B0A"/>
    <w:rsid w:val="0C69C634"/>
    <w:rsid w:val="0C69E005"/>
    <w:rsid w:val="0C754685"/>
    <w:rsid w:val="0C75AFA6"/>
    <w:rsid w:val="0C8C5CC5"/>
    <w:rsid w:val="0C9A2A8B"/>
    <w:rsid w:val="0C9E99FB"/>
    <w:rsid w:val="0CAA113D"/>
    <w:rsid w:val="0CABCB1D"/>
    <w:rsid w:val="0CB55782"/>
    <w:rsid w:val="0CB5F650"/>
    <w:rsid w:val="0CCFC1FA"/>
    <w:rsid w:val="0CDB2B4C"/>
    <w:rsid w:val="0CE0D196"/>
    <w:rsid w:val="0CEA1037"/>
    <w:rsid w:val="0D07B572"/>
    <w:rsid w:val="0D0AE26D"/>
    <w:rsid w:val="0D0FD0D2"/>
    <w:rsid w:val="0D117D95"/>
    <w:rsid w:val="0D1ACF47"/>
    <w:rsid w:val="0D1B05E1"/>
    <w:rsid w:val="0D1D824B"/>
    <w:rsid w:val="0D26716A"/>
    <w:rsid w:val="0D2D8588"/>
    <w:rsid w:val="0D2F5AE6"/>
    <w:rsid w:val="0D32F51D"/>
    <w:rsid w:val="0D3426ED"/>
    <w:rsid w:val="0D4751C0"/>
    <w:rsid w:val="0D48C040"/>
    <w:rsid w:val="0D4AD3DC"/>
    <w:rsid w:val="0D52DB7A"/>
    <w:rsid w:val="0D5364D3"/>
    <w:rsid w:val="0D55E593"/>
    <w:rsid w:val="0D56C3FB"/>
    <w:rsid w:val="0D5D7D9B"/>
    <w:rsid w:val="0D616ED7"/>
    <w:rsid w:val="0D749622"/>
    <w:rsid w:val="0D764E39"/>
    <w:rsid w:val="0D795765"/>
    <w:rsid w:val="0D7A2F34"/>
    <w:rsid w:val="0D858A6D"/>
    <w:rsid w:val="0D980086"/>
    <w:rsid w:val="0DB05559"/>
    <w:rsid w:val="0DB07C8B"/>
    <w:rsid w:val="0DBCB71B"/>
    <w:rsid w:val="0DBCFCA9"/>
    <w:rsid w:val="0DBF6A20"/>
    <w:rsid w:val="0DC8C310"/>
    <w:rsid w:val="0DCF1A98"/>
    <w:rsid w:val="0DE0FEE7"/>
    <w:rsid w:val="0DE2B601"/>
    <w:rsid w:val="0DE86DF1"/>
    <w:rsid w:val="0DF0DB8A"/>
    <w:rsid w:val="0DFA7C5F"/>
    <w:rsid w:val="0DFC09E3"/>
    <w:rsid w:val="0E05B066"/>
    <w:rsid w:val="0E1739D8"/>
    <w:rsid w:val="0E2403ED"/>
    <w:rsid w:val="0E28E526"/>
    <w:rsid w:val="0E363424"/>
    <w:rsid w:val="0E44E0C1"/>
    <w:rsid w:val="0E580307"/>
    <w:rsid w:val="0E630B7B"/>
    <w:rsid w:val="0E7C6372"/>
    <w:rsid w:val="0E7CC827"/>
    <w:rsid w:val="0E7DB2FC"/>
    <w:rsid w:val="0E8496FB"/>
    <w:rsid w:val="0E901485"/>
    <w:rsid w:val="0E923DB3"/>
    <w:rsid w:val="0E945572"/>
    <w:rsid w:val="0E96B5A6"/>
    <w:rsid w:val="0EA3DF00"/>
    <w:rsid w:val="0EA90659"/>
    <w:rsid w:val="0EB2F09D"/>
    <w:rsid w:val="0EC2FB4D"/>
    <w:rsid w:val="0EC7A9A2"/>
    <w:rsid w:val="0EC9D740"/>
    <w:rsid w:val="0ECD5C27"/>
    <w:rsid w:val="0ECE2EFA"/>
    <w:rsid w:val="0EDB1871"/>
    <w:rsid w:val="0EE6ED48"/>
    <w:rsid w:val="0EE7D3DB"/>
    <w:rsid w:val="0EED4039"/>
    <w:rsid w:val="0EFCF3FE"/>
    <w:rsid w:val="0F081495"/>
    <w:rsid w:val="0F0F0BC0"/>
    <w:rsid w:val="0F1D168F"/>
    <w:rsid w:val="0F250798"/>
    <w:rsid w:val="0F2E2D4F"/>
    <w:rsid w:val="0F350EED"/>
    <w:rsid w:val="0F379994"/>
    <w:rsid w:val="0F3FBFF8"/>
    <w:rsid w:val="0F56D5F1"/>
    <w:rsid w:val="0F5777E3"/>
    <w:rsid w:val="0F5BBB87"/>
    <w:rsid w:val="0F6CE1BE"/>
    <w:rsid w:val="0F74264E"/>
    <w:rsid w:val="0F7A34B8"/>
    <w:rsid w:val="0F979736"/>
    <w:rsid w:val="0F9F25A1"/>
    <w:rsid w:val="0FA05C1F"/>
    <w:rsid w:val="0FAFFE6B"/>
    <w:rsid w:val="0FB48587"/>
    <w:rsid w:val="0FC24A1A"/>
    <w:rsid w:val="0FDB3C20"/>
    <w:rsid w:val="0FE30DA9"/>
    <w:rsid w:val="0FE3599A"/>
    <w:rsid w:val="0FF02091"/>
    <w:rsid w:val="0FF785C0"/>
    <w:rsid w:val="0FFD2E7C"/>
    <w:rsid w:val="0FFD9FDE"/>
    <w:rsid w:val="1004B448"/>
    <w:rsid w:val="100E2EB6"/>
    <w:rsid w:val="100EC39F"/>
    <w:rsid w:val="101480A7"/>
    <w:rsid w:val="1019835D"/>
    <w:rsid w:val="1020675C"/>
    <w:rsid w:val="103025D3"/>
    <w:rsid w:val="1037ADA3"/>
    <w:rsid w:val="104504E3"/>
    <w:rsid w:val="10464A3E"/>
    <w:rsid w:val="104FA844"/>
    <w:rsid w:val="10518380"/>
    <w:rsid w:val="1068FE56"/>
    <w:rsid w:val="10695DAE"/>
    <w:rsid w:val="10781999"/>
    <w:rsid w:val="108398AF"/>
    <w:rsid w:val="1088BDA4"/>
    <w:rsid w:val="109FD14F"/>
    <w:rsid w:val="10A497C2"/>
    <w:rsid w:val="10A9A0EE"/>
    <w:rsid w:val="10AA667C"/>
    <w:rsid w:val="10AB37AC"/>
    <w:rsid w:val="10B6533A"/>
    <w:rsid w:val="10C1AB64"/>
    <w:rsid w:val="10C2EC4C"/>
    <w:rsid w:val="10C61049"/>
    <w:rsid w:val="10C71741"/>
    <w:rsid w:val="10D2CECC"/>
    <w:rsid w:val="10D650FC"/>
    <w:rsid w:val="10D6B5F1"/>
    <w:rsid w:val="10D75471"/>
    <w:rsid w:val="10D94D9F"/>
    <w:rsid w:val="10DA7F94"/>
    <w:rsid w:val="10DCD7B1"/>
    <w:rsid w:val="10DDCBBF"/>
    <w:rsid w:val="10DED679"/>
    <w:rsid w:val="10E33288"/>
    <w:rsid w:val="10E4FCC5"/>
    <w:rsid w:val="10EE3B42"/>
    <w:rsid w:val="10EECAE5"/>
    <w:rsid w:val="10F0ED79"/>
    <w:rsid w:val="11002879"/>
    <w:rsid w:val="1101AD41"/>
    <w:rsid w:val="111C0C42"/>
    <w:rsid w:val="112DDC33"/>
    <w:rsid w:val="112DDCFC"/>
    <w:rsid w:val="114AC0CE"/>
    <w:rsid w:val="1151E1F8"/>
    <w:rsid w:val="1151EA63"/>
    <w:rsid w:val="1156514C"/>
    <w:rsid w:val="11594BEA"/>
    <w:rsid w:val="1162BD6A"/>
    <w:rsid w:val="11655C38"/>
    <w:rsid w:val="11688FD2"/>
    <w:rsid w:val="116A1D17"/>
    <w:rsid w:val="11708939"/>
    <w:rsid w:val="1192A83B"/>
    <w:rsid w:val="11B0272A"/>
    <w:rsid w:val="11B6BB11"/>
    <w:rsid w:val="11B72FE6"/>
    <w:rsid w:val="11B80129"/>
    <w:rsid w:val="11C067BD"/>
    <w:rsid w:val="11CE11D8"/>
    <w:rsid w:val="11D5C7A0"/>
    <w:rsid w:val="11D7C152"/>
    <w:rsid w:val="11E7B358"/>
    <w:rsid w:val="11EEF6BB"/>
    <w:rsid w:val="11F10D86"/>
    <w:rsid w:val="11F66D8C"/>
    <w:rsid w:val="1202510F"/>
    <w:rsid w:val="120BD5BE"/>
    <w:rsid w:val="12124753"/>
    <w:rsid w:val="1222D29F"/>
    <w:rsid w:val="1225D11B"/>
    <w:rsid w:val="12269F6A"/>
    <w:rsid w:val="122E7A69"/>
    <w:rsid w:val="1238E768"/>
    <w:rsid w:val="124F943D"/>
    <w:rsid w:val="1251FB90"/>
    <w:rsid w:val="1252A645"/>
    <w:rsid w:val="125448DB"/>
    <w:rsid w:val="125FC5FE"/>
    <w:rsid w:val="1262599E"/>
    <w:rsid w:val="1268C1B6"/>
    <w:rsid w:val="126C71CE"/>
    <w:rsid w:val="126E9F2D"/>
    <w:rsid w:val="127479D1"/>
    <w:rsid w:val="12873012"/>
    <w:rsid w:val="1288B0E2"/>
    <w:rsid w:val="1288C1B2"/>
    <w:rsid w:val="1292DCA4"/>
    <w:rsid w:val="1297DBDA"/>
    <w:rsid w:val="12A05A1C"/>
    <w:rsid w:val="12A58721"/>
    <w:rsid w:val="12A5F522"/>
    <w:rsid w:val="12B62FEB"/>
    <w:rsid w:val="12BC51F0"/>
    <w:rsid w:val="12C9DE6A"/>
    <w:rsid w:val="12CC8103"/>
    <w:rsid w:val="12D4DC87"/>
    <w:rsid w:val="12DA4A67"/>
    <w:rsid w:val="12EC32AE"/>
    <w:rsid w:val="1305B3A1"/>
    <w:rsid w:val="13096B0E"/>
    <w:rsid w:val="130A7E5E"/>
    <w:rsid w:val="130C599A"/>
    <w:rsid w:val="130CEC32"/>
    <w:rsid w:val="13157EA6"/>
    <w:rsid w:val="1328F45F"/>
    <w:rsid w:val="1329A8A1"/>
    <w:rsid w:val="13307E22"/>
    <w:rsid w:val="134D6D46"/>
    <w:rsid w:val="13507F89"/>
    <w:rsid w:val="135ACF84"/>
    <w:rsid w:val="136952AB"/>
    <w:rsid w:val="136ADA17"/>
    <w:rsid w:val="136BB1F2"/>
    <w:rsid w:val="136CA21E"/>
    <w:rsid w:val="1376098C"/>
    <w:rsid w:val="1378973D"/>
    <w:rsid w:val="1387BDE8"/>
    <w:rsid w:val="138C2AF8"/>
    <w:rsid w:val="1393501E"/>
    <w:rsid w:val="1395580C"/>
    <w:rsid w:val="139F1B5D"/>
    <w:rsid w:val="13A74DB5"/>
    <w:rsid w:val="13AD0CC9"/>
    <w:rsid w:val="13B4B939"/>
    <w:rsid w:val="13B8A561"/>
    <w:rsid w:val="13BFC73B"/>
    <w:rsid w:val="13D404C7"/>
    <w:rsid w:val="13D55E6F"/>
    <w:rsid w:val="13D758C6"/>
    <w:rsid w:val="13E93361"/>
    <w:rsid w:val="13EA0767"/>
    <w:rsid w:val="13F0C5A5"/>
    <w:rsid w:val="1418D292"/>
    <w:rsid w:val="1420754F"/>
    <w:rsid w:val="1429D4D8"/>
    <w:rsid w:val="142A41B7"/>
    <w:rsid w:val="142A446B"/>
    <w:rsid w:val="1439D9ED"/>
    <w:rsid w:val="143BE674"/>
    <w:rsid w:val="143C16C2"/>
    <w:rsid w:val="143CE9F5"/>
    <w:rsid w:val="1440CD0E"/>
    <w:rsid w:val="144AC074"/>
    <w:rsid w:val="144DDD10"/>
    <w:rsid w:val="14508FFF"/>
    <w:rsid w:val="145E847E"/>
    <w:rsid w:val="146112C3"/>
    <w:rsid w:val="14615BED"/>
    <w:rsid w:val="14665CC7"/>
    <w:rsid w:val="1469E90C"/>
    <w:rsid w:val="147296C4"/>
    <w:rsid w:val="1495BF3C"/>
    <w:rsid w:val="1496124F"/>
    <w:rsid w:val="14980598"/>
    <w:rsid w:val="149E8207"/>
    <w:rsid w:val="14BDECB2"/>
    <w:rsid w:val="14BE2845"/>
    <w:rsid w:val="14D4E11E"/>
    <w:rsid w:val="14D52AAD"/>
    <w:rsid w:val="14DB284D"/>
    <w:rsid w:val="14ECF480"/>
    <w:rsid w:val="14EED136"/>
    <w:rsid w:val="14F4FBB7"/>
    <w:rsid w:val="14F66E86"/>
    <w:rsid w:val="14F96D7B"/>
    <w:rsid w:val="14FBFB2F"/>
    <w:rsid w:val="1506A629"/>
    <w:rsid w:val="150F674E"/>
    <w:rsid w:val="15272E89"/>
    <w:rsid w:val="152CCF33"/>
    <w:rsid w:val="152E4D12"/>
    <w:rsid w:val="15346EB8"/>
    <w:rsid w:val="15397DEE"/>
    <w:rsid w:val="1542B30D"/>
    <w:rsid w:val="1542BE5C"/>
    <w:rsid w:val="154BA1BB"/>
    <w:rsid w:val="155049B3"/>
    <w:rsid w:val="1550F3C3"/>
    <w:rsid w:val="1554A943"/>
    <w:rsid w:val="15582AA1"/>
    <w:rsid w:val="155FF8B3"/>
    <w:rsid w:val="1570645B"/>
    <w:rsid w:val="1581554E"/>
    <w:rsid w:val="1587B6D5"/>
    <w:rsid w:val="15890C66"/>
    <w:rsid w:val="15A54486"/>
    <w:rsid w:val="15A5E1ED"/>
    <w:rsid w:val="15A999EE"/>
    <w:rsid w:val="15AA9FF5"/>
    <w:rsid w:val="15B376EE"/>
    <w:rsid w:val="15C5CDDF"/>
    <w:rsid w:val="15C98403"/>
    <w:rsid w:val="15D49F89"/>
    <w:rsid w:val="15D71F75"/>
    <w:rsid w:val="15DF29FC"/>
    <w:rsid w:val="15DF6EAB"/>
    <w:rsid w:val="15FAFC7B"/>
    <w:rsid w:val="15FD2109"/>
    <w:rsid w:val="1600E132"/>
    <w:rsid w:val="16098ACF"/>
    <w:rsid w:val="160A1B49"/>
    <w:rsid w:val="16193B6A"/>
    <w:rsid w:val="1622BC34"/>
    <w:rsid w:val="16281DAC"/>
    <w:rsid w:val="163A423D"/>
    <w:rsid w:val="164A4627"/>
    <w:rsid w:val="164A5CF6"/>
    <w:rsid w:val="1663B633"/>
    <w:rsid w:val="1664F09C"/>
    <w:rsid w:val="166CF6E9"/>
    <w:rsid w:val="166F236F"/>
    <w:rsid w:val="166F96A3"/>
    <w:rsid w:val="167C62F0"/>
    <w:rsid w:val="16840D6F"/>
    <w:rsid w:val="1685DAC9"/>
    <w:rsid w:val="16923EE7"/>
    <w:rsid w:val="16950D00"/>
    <w:rsid w:val="169801EE"/>
    <w:rsid w:val="16A7CFF6"/>
    <w:rsid w:val="16B9326E"/>
    <w:rsid w:val="16BD41F0"/>
    <w:rsid w:val="16C446BA"/>
    <w:rsid w:val="16CC7DF7"/>
    <w:rsid w:val="16D5DB2C"/>
    <w:rsid w:val="16DF0FE3"/>
    <w:rsid w:val="16E15F50"/>
    <w:rsid w:val="16E18AD9"/>
    <w:rsid w:val="16ED50F7"/>
    <w:rsid w:val="16F5B4E1"/>
    <w:rsid w:val="1716B863"/>
    <w:rsid w:val="17170EFE"/>
    <w:rsid w:val="1725E1F1"/>
    <w:rsid w:val="172C6A82"/>
    <w:rsid w:val="17328EA0"/>
    <w:rsid w:val="17331692"/>
    <w:rsid w:val="17338DF3"/>
    <w:rsid w:val="17344EA5"/>
    <w:rsid w:val="173738C1"/>
    <w:rsid w:val="17421050"/>
    <w:rsid w:val="17541B5D"/>
    <w:rsid w:val="176CD14A"/>
    <w:rsid w:val="1773C287"/>
    <w:rsid w:val="17801D78"/>
    <w:rsid w:val="178811BC"/>
    <w:rsid w:val="178AC4B9"/>
    <w:rsid w:val="1792B620"/>
    <w:rsid w:val="1797260A"/>
    <w:rsid w:val="179BC03B"/>
    <w:rsid w:val="179F731B"/>
    <w:rsid w:val="17B94191"/>
    <w:rsid w:val="17C69939"/>
    <w:rsid w:val="17CC9A30"/>
    <w:rsid w:val="17CD25A8"/>
    <w:rsid w:val="17CF0655"/>
    <w:rsid w:val="17D08DDB"/>
    <w:rsid w:val="17D371C8"/>
    <w:rsid w:val="17D98C3E"/>
    <w:rsid w:val="17DB80B3"/>
    <w:rsid w:val="17F5684C"/>
    <w:rsid w:val="1800C0FD"/>
    <w:rsid w:val="1809554E"/>
    <w:rsid w:val="180ED3D1"/>
    <w:rsid w:val="18153B52"/>
    <w:rsid w:val="181A86F1"/>
    <w:rsid w:val="182AEAD6"/>
    <w:rsid w:val="1830BC54"/>
    <w:rsid w:val="1831841E"/>
    <w:rsid w:val="1842979F"/>
    <w:rsid w:val="1849A78B"/>
    <w:rsid w:val="184B25CF"/>
    <w:rsid w:val="184D400A"/>
    <w:rsid w:val="185A2711"/>
    <w:rsid w:val="185ABA29"/>
    <w:rsid w:val="185E18CD"/>
    <w:rsid w:val="187415D8"/>
    <w:rsid w:val="187B9F98"/>
    <w:rsid w:val="187C0E52"/>
    <w:rsid w:val="18855AF1"/>
    <w:rsid w:val="18897D0C"/>
    <w:rsid w:val="188F69A0"/>
    <w:rsid w:val="1895A02F"/>
    <w:rsid w:val="18A472D7"/>
    <w:rsid w:val="18A4A89E"/>
    <w:rsid w:val="18BEA90E"/>
    <w:rsid w:val="18C90C37"/>
    <w:rsid w:val="18C9EB5B"/>
    <w:rsid w:val="18D450E0"/>
    <w:rsid w:val="18E706AA"/>
    <w:rsid w:val="18F2E4AA"/>
    <w:rsid w:val="19019B2D"/>
    <w:rsid w:val="190BAD06"/>
    <w:rsid w:val="191F3E60"/>
    <w:rsid w:val="19221E7D"/>
    <w:rsid w:val="1946CBEA"/>
    <w:rsid w:val="1948FF41"/>
    <w:rsid w:val="195A5CF6"/>
    <w:rsid w:val="196B97CD"/>
    <w:rsid w:val="196CCD90"/>
    <w:rsid w:val="197457C0"/>
    <w:rsid w:val="197A76E3"/>
    <w:rsid w:val="19850A89"/>
    <w:rsid w:val="19855423"/>
    <w:rsid w:val="19877EB5"/>
    <w:rsid w:val="19926E31"/>
    <w:rsid w:val="1996C9D6"/>
    <w:rsid w:val="1997CE06"/>
    <w:rsid w:val="199CA28A"/>
    <w:rsid w:val="19A2F5A6"/>
    <w:rsid w:val="19AD7566"/>
    <w:rsid w:val="19AF2ACC"/>
    <w:rsid w:val="19AFF1AD"/>
    <w:rsid w:val="19CD101D"/>
    <w:rsid w:val="19D4D057"/>
    <w:rsid w:val="19DC51F1"/>
    <w:rsid w:val="19E577EC"/>
    <w:rsid w:val="19EDB2B0"/>
    <w:rsid w:val="19F940BE"/>
    <w:rsid w:val="19FF46FE"/>
    <w:rsid w:val="1A01FF25"/>
    <w:rsid w:val="1A0D5905"/>
    <w:rsid w:val="1A0F9C02"/>
    <w:rsid w:val="1A1054B4"/>
    <w:rsid w:val="1A13812A"/>
    <w:rsid w:val="1A1ECC54"/>
    <w:rsid w:val="1A35E9CC"/>
    <w:rsid w:val="1A3BAB69"/>
    <w:rsid w:val="1A6C7C00"/>
    <w:rsid w:val="1A713A68"/>
    <w:rsid w:val="1A82C9A9"/>
    <w:rsid w:val="1A8E8F7B"/>
    <w:rsid w:val="1A962D74"/>
    <w:rsid w:val="1AA089AD"/>
    <w:rsid w:val="1AABEFDE"/>
    <w:rsid w:val="1ABBB03C"/>
    <w:rsid w:val="1ABF3C95"/>
    <w:rsid w:val="1AD12010"/>
    <w:rsid w:val="1AD42328"/>
    <w:rsid w:val="1AFE1367"/>
    <w:rsid w:val="1B043AF2"/>
    <w:rsid w:val="1B0A68CC"/>
    <w:rsid w:val="1B0ADEA1"/>
    <w:rsid w:val="1B0E304C"/>
    <w:rsid w:val="1B1303B1"/>
    <w:rsid w:val="1B16F9E2"/>
    <w:rsid w:val="1B1B298F"/>
    <w:rsid w:val="1B20908B"/>
    <w:rsid w:val="1B2A8BB2"/>
    <w:rsid w:val="1B33A474"/>
    <w:rsid w:val="1B371692"/>
    <w:rsid w:val="1B3861BF"/>
    <w:rsid w:val="1B41AE48"/>
    <w:rsid w:val="1B53A69E"/>
    <w:rsid w:val="1B5E0284"/>
    <w:rsid w:val="1B64B2F0"/>
    <w:rsid w:val="1B65867F"/>
    <w:rsid w:val="1B6ACB9F"/>
    <w:rsid w:val="1B6B58AB"/>
    <w:rsid w:val="1B6E8D4F"/>
    <w:rsid w:val="1B70F694"/>
    <w:rsid w:val="1B71E7EB"/>
    <w:rsid w:val="1B7A9A01"/>
    <w:rsid w:val="1B7ACD95"/>
    <w:rsid w:val="1B848DC0"/>
    <w:rsid w:val="1B9B51B0"/>
    <w:rsid w:val="1B9D2597"/>
    <w:rsid w:val="1BA390B3"/>
    <w:rsid w:val="1BA94C4F"/>
    <w:rsid w:val="1BAAC340"/>
    <w:rsid w:val="1BB47B97"/>
    <w:rsid w:val="1BBFC2B0"/>
    <w:rsid w:val="1BC36C32"/>
    <w:rsid w:val="1BC54D72"/>
    <w:rsid w:val="1BC9424E"/>
    <w:rsid w:val="1BCEAB9C"/>
    <w:rsid w:val="1BE2B04E"/>
    <w:rsid w:val="1BE334A9"/>
    <w:rsid w:val="1BE484DD"/>
    <w:rsid w:val="1BEC6A76"/>
    <w:rsid w:val="1BEE3EF0"/>
    <w:rsid w:val="1BFDDD17"/>
    <w:rsid w:val="1BFE662A"/>
    <w:rsid w:val="1C0467CE"/>
    <w:rsid w:val="1C1E80AF"/>
    <w:rsid w:val="1C213989"/>
    <w:rsid w:val="1C233E4D"/>
    <w:rsid w:val="1C24372C"/>
    <w:rsid w:val="1C2E0A36"/>
    <w:rsid w:val="1C2E1258"/>
    <w:rsid w:val="1C331BA0"/>
    <w:rsid w:val="1C332DEA"/>
    <w:rsid w:val="1C36F26C"/>
    <w:rsid w:val="1C3C25E5"/>
    <w:rsid w:val="1C454B49"/>
    <w:rsid w:val="1C4EB02F"/>
    <w:rsid w:val="1C6BCA31"/>
    <w:rsid w:val="1C7F3A81"/>
    <w:rsid w:val="1C8326E0"/>
    <w:rsid w:val="1C8827E7"/>
    <w:rsid w:val="1C909488"/>
    <w:rsid w:val="1C91484C"/>
    <w:rsid w:val="1C9486F3"/>
    <w:rsid w:val="1CAA3514"/>
    <w:rsid w:val="1CB2A67C"/>
    <w:rsid w:val="1CB47B1B"/>
    <w:rsid w:val="1CB7A3D7"/>
    <w:rsid w:val="1CBC2725"/>
    <w:rsid w:val="1CBCBF18"/>
    <w:rsid w:val="1CC8AC82"/>
    <w:rsid w:val="1CD549D5"/>
    <w:rsid w:val="1CD8B64E"/>
    <w:rsid w:val="1CF0ABF9"/>
    <w:rsid w:val="1CF9ACA2"/>
    <w:rsid w:val="1D1025B7"/>
    <w:rsid w:val="1D16C78D"/>
    <w:rsid w:val="1D22C03E"/>
    <w:rsid w:val="1D23CD70"/>
    <w:rsid w:val="1D243033"/>
    <w:rsid w:val="1D2487C6"/>
    <w:rsid w:val="1D3F054D"/>
    <w:rsid w:val="1D3F809D"/>
    <w:rsid w:val="1D401274"/>
    <w:rsid w:val="1D4282A7"/>
    <w:rsid w:val="1D454095"/>
    <w:rsid w:val="1D476963"/>
    <w:rsid w:val="1D4BA6DC"/>
    <w:rsid w:val="1D64AC06"/>
    <w:rsid w:val="1D67C52F"/>
    <w:rsid w:val="1D6D625D"/>
    <w:rsid w:val="1D714501"/>
    <w:rsid w:val="1D729608"/>
    <w:rsid w:val="1D8948B9"/>
    <w:rsid w:val="1D90C22A"/>
    <w:rsid w:val="1D918667"/>
    <w:rsid w:val="1DA42CCE"/>
    <w:rsid w:val="1DA56F16"/>
    <w:rsid w:val="1DBF46A8"/>
    <w:rsid w:val="1DC0E1F3"/>
    <w:rsid w:val="1DD05638"/>
    <w:rsid w:val="1DD1497E"/>
    <w:rsid w:val="1DD2A0FB"/>
    <w:rsid w:val="1DF002E4"/>
    <w:rsid w:val="1DF25924"/>
    <w:rsid w:val="1DF93C43"/>
    <w:rsid w:val="1E04F801"/>
    <w:rsid w:val="1E0EAE92"/>
    <w:rsid w:val="1E1072BC"/>
    <w:rsid w:val="1E1353BF"/>
    <w:rsid w:val="1E1B9935"/>
    <w:rsid w:val="1E1F98AF"/>
    <w:rsid w:val="1E1FF601"/>
    <w:rsid w:val="1E2474D6"/>
    <w:rsid w:val="1E2DAFB4"/>
    <w:rsid w:val="1E500DBC"/>
    <w:rsid w:val="1E57EC36"/>
    <w:rsid w:val="1E710E93"/>
    <w:rsid w:val="1E7263F3"/>
    <w:rsid w:val="1E78E546"/>
    <w:rsid w:val="1EA1E52B"/>
    <w:rsid w:val="1EB4EF7E"/>
    <w:rsid w:val="1EB6E716"/>
    <w:rsid w:val="1EBEF3A9"/>
    <w:rsid w:val="1EC94A3B"/>
    <w:rsid w:val="1ED42B4A"/>
    <w:rsid w:val="1EDB1CB1"/>
    <w:rsid w:val="1EE01C1E"/>
    <w:rsid w:val="1EE26402"/>
    <w:rsid w:val="1EECF4DF"/>
    <w:rsid w:val="1EEFC89C"/>
    <w:rsid w:val="1EFE42D5"/>
    <w:rsid w:val="1F02C1BC"/>
    <w:rsid w:val="1F06E04F"/>
    <w:rsid w:val="1F10C4AB"/>
    <w:rsid w:val="1F18A8A1"/>
    <w:rsid w:val="1F1C7602"/>
    <w:rsid w:val="1F2B23B5"/>
    <w:rsid w:val="1F353A7A"/>
    <w:rsid w:val="1F38ABF3"/>
    <w:rsid w:val="1F463BF7"/>
    <w:rsid w:val="1F4C5496"/>
    <w:rsid w:val="1F5D3685"/>
    <w:rsid w:val="1F5F3E10"/>
    <w:rsid w:val="1F67C0B1"/>
    <w:rsid w:val="1F6B702B"/>
    <w:rsid w:val="1F6C2699"/>
    <w:rsid w:val="1F7267DB"/>
    <w:rsid w:val="1F7D1B10"/>
    <w:rsid w:val="1F8B543D"/>
    <w:rsid w:val="1F8D7244"/>
    <w:rsid w:val="1F94081C"/>
    <w:rsid w:val="1F956634"/>
    <w:rsid w:val="1FAC2D40"/>
    <w:rsid w:val="1FAFEE98"/>
    <w:rsid w:val="1FB5EB94"/>
    <w:rsid w:val="1FB65F09"/>
    <w:rsid w:val="1FBAF763"/>
    <w:rsid w:val="1FBD631E"/>
    <w:rsid w:val="1FC3E2AF"/>
    <w:rsid w:val="1FC55E87"/>
    <w:rsid w:val="1FCEE12A"/>
    <w:rsid w:val="1FD13935"/>
    <w:rsid w:val="1FDAD951"/>
    <w:rsid w:val="1FE4262E"/>
    <w:rsid w:val="1FF84BCD"/>
    <w:rsid w:val="1FFB3952"/>
    <w:rsid w:val="1FFEADE9"/>
    <w:rsid w:val="2002EC7D"/>
    <w:rsid w:val="200AB4D5"/>
    <w:rsid w:val="200C310E"/>
    <w:rsid w:val="200EBC91"/>
    <w:rsid w:val="201F3EB7"/>
    <w:rsid w:val="20310CDB"/>
    <w:rsid w:val="2033AA16"/>
    <w:rsid w:val="20351303"/>
    <w:rsid w:val="203D9987"/>
    <w:rsid w:val="203DB004"/>
    <w:rsid w:val="2042A8AC"/>
    <w:rsid w:val="204BC762"/>
    <w:rsid w:val="2065CC0E"/>
    <w:rsid w:val="2069B36D"/>
    <w:rsid w:val="206DB994"/>
    <w:rsid w:val="2079CF15"/>
    <w:rsid w:val="207BE3FF"/>
    <w:rsid w:val="207E7882"/>
    <w:rsid w:val="20885798"/>
    <w:rsid w:val="2092432B"/>
    <w:rsid w:val="20942129"/>
    <w:rsid w:val="209D3E4B"/>
    <w:rsid w:val="20BCEE09"/>
    <w:rsid w:val="20C496DC"/>
    <w:rsid w:val="20C9CAE7"/>
    <w:rsid w:val="20CC3A90"/>
    <w:rsid w:val="20D60821"/>
    <w:rsid w:val="20D6118B"/>
    <w:rsid w:val="20EA0D39"/>
    <w:rsid w:val="20F28526"/>
    <w:rsid w:val="20FFB1E2"/>
    <w:rsid w:val="2105197B"/>
    <w:rsid w:val="21073F83"/>
    <w:rsid w:val="210E502F"/>
    <w:rsid w:val="211329BC"/>
    <w:rsid w:val="2114F0CF"/>
    <w:rsid w:val="2116FE23"/>
    <w:rsid w:val="211A41F4"/>
    <w:rsid w:val="2127CC39"/>
    <w:rsid w:val="212953FA"/>
    <w:rsid w:val="212DC077"/>
    <w:rsid w:val="213D77A0"/>
    <w:rsid w:val="214180DA"/>
    <w:rsid w:val="214BBEF9"/>
    <w:rsid w:val="214DA816"/>
    <w:rsid w:val="2151BBF5"/>
    <w:rsid w:val="215350C7"/>
    <w:rsid w:val="21539049"/>
    <w:rsid w:val="2180D964"/>
    <w:rsid w:val="2182B8B1"/>
    <w:rsid w:val="218EC9D2"/>
    <w:rsid w:val="2191B1DA"/>
    <w:rsid w:val="21A0857A"/>
    <w:rsid w:val="21A3EC8B"/>
    <w:rsid w:val="21CE732C"/>
    <w:rsid w:val="21E3F510"/>
    <w:rsid w:val="21E849A0"/>
    <w:rsid w:val="21E97F4A"/>
    <w:rsid w:val="21F476C8"/>
    <w:rsid w:val="21F8C495"/>
    <w:rsid w:val="21FD7434"/>
    <w:rsid w:val="21FD8A4F"/>
    <w:rsid w:val="21FE6606"/>
    <w:rsid w:val="2200DC67"/>
    <w:rsid w:val="22078EFE"/>
    <w:rsid w:val="220B043A"/>
    <w:rsid w:val="220DDAE6"/>
    <w:rsid w:val="22106184"/>
    <w:rsid w:val="2210FA14"/>
    <w:rsid w:val="221CB360"/>
    <w:rsid w:val="2224041A"/>
    <w:rsid w:val="2254A0E2"/>
    <w:rsid w:val="225EBC38"/>
    <w:rsid w:val="22600650"/>
    <w:rsid w:val="2277E8CD"/>
    <w:rsid w:val="2278720D"/>
    <w:rsid w:val="2279EE8E"/>
    <w:rsid w:val="228CAA03"/>
    <w:rsid w:val="229742E4"/>
    <w:rsid w:val="229F2374"/>
    <w:rsid w:val="22A4BAA1"/>
    <w:rsid w:val="22B13E53"/>
    <w:rsid w:val="22B243C4"/>
    <w:rsid w:val="22BA7491"/>
    <w:rsid w:val="22C6B1BB"/>
    <w:rsid w:val="22CCCDFB"/>
    <w:rsid w:val="22E5407A"/>
    <w:rsid w:val="22EE4B34"/>
    <w:rsid w:val="22FCFF49"/>
    <w:rsid w:val="230A1139"/>
    <w:rsid w:val="230D3BEC"/>
    <w:rsid w:val="230E8E3A"/>
    <w:rsid w:val="23113141"/>
    <w:rsid w:val="23127CB4"/>
    <w:rsid w:val="231444A8"/>
    <w:rsid w:val="231F2858"/>
    <w:rsid w:val="23219CDC"/>
    <w:rsid w:val="2326632C"/>
    <w:rsid w:val="2329AF48"/>
    <w:rsid w:val="232A6AEA"/>
    <w:rsid w:val="232B7714"/>
    <w:rsid w:val="2332CFD5"/>
    <w:rsid w:val="2332DEE9"/>
    <w:rsid w:val="233800AD"/>
    <w:rsid w:val="234BB51C"/>
    <w:rsid w:val="23674437"/>
    <w:rsid w:val="236A438D"/>
    <w:rsid w:val="236A6291"/>
    <w:rsid w:val="2370BE7D"/>
    <w:rsid w:val="2378A932"/>
    <w:rsid w:val="237EA546"/>
    <w:rsid w:val="2385198A"/>
    <w:rsid w:val="23865019"/>
    <w:rsid w:val="23943411"/>
    <w:rsid w:val="23954292"/>
    <w:rsid w:val="23974532"/>
    <w:rsid w:val="239C5636"/>
    <w:rsid w:val="23A0BA11"/>
    <w:rsid w:val="23AB3A75"/>
    <w:rsid w:val="23AC944C"/>
    <w:rsid w:val="23B1BA7E"/>
    <w:rsid w:val="23B8EA49"/>
    <w:rsid w:val="23C88EA0"/>
    <w:rsid w:val="23CB01CA"/>
    <w:rsid w:val="23CB8CEB"/>
    <w:rsid w:val="23D267F8"/>
    <w:rsid w:val="23E686DA"/>
    <w:rsid w:val="23F76170"/>
    <w:rsid w:val="2400644C"/>
    <w:rsid w:val="2402A9ED"/>
    <w:rsid w:val="240BCB01"/>
    <w:rsid w:val="2411D280"/>
    <w:rsid w:val="24146D55"/>
    <w:rsid w:val="24215410"/>
    <w:rsid w:val="242AB48D"/>
    <w:rsid w:val="24318076"/>
    <w:rsid w:val="243A91B3"/>
    <w:rsid w:val="24500FA7"/>
    <w:rsid w:val="245709AC"/>
    <w:rsid w:val="2460AF7E"/>
    <w:rsid w:val="24690D8D"/>
    <w:rsid w:val="246FCE37"/>
    <w:rsid w:val="24799E40"/>
    <w:rsid w:val="248FA091"/>
    <w:rsid w:val="249B925B"/>
    <w:rsid w:val="249EB97C"/>
    <w:rsid w:val="24A76285"/>
    <w:rsid w:val="24AD046E"/>
    <w:rsid w:val="24B098D5"/>
    <w:rsid w:val="24B89EAE"/>
    <w:rsid w:val="24BD7AC5"/>
    <w:rsid w:val="24C47433"/>
    <w:rsid w:val="24C5C3BF"/>
    <w:rsid w:val="24C9BE47"/>
    <w:rsid w:val="24CFC3F9"/>
    <w:rsid w:val="24D81242"/>
    <w:rsid w:val="24EE00FE"/>
    <w:rsid w:val="24EE175F"/>
    <w:rsid w:val="25094649"/>
    <w:rsid w:val="250AFC2F"/>
    <w:rsid w:val="2520F60B"/>
    <w:rsid w:val="252EF493"/>
    <w:rsid w:val="25300D63"/>
    <w:rsid w:val="25372FF4"/>
    <w:rsid w:val="25381D03"/>
    <w:rsid w:val="253D2E71"/>
    <w:rsid w:val="25472AFB"/>
    <w:rsid w:val="254A9282"/>
    <w:rsid w:val="254B4640"/>
    <w:rsid w:val="254D0619"/>
    <w:rsid w:val="254D8507"/>
    <w:rsid w:val="255314F0"/>
    <w:rsid w:val="25578F3E"/>
    <w:rsid w:val="25695820"/>
    <w:rsid w:val="256C5893"/>
    <w:rsid w:val="2571AC0A"/>
    <w:rsid w:val="25741C42"/>
    <w:rsid w:val="2574F6F1"/>
    <w:rsid w:val="257702AD"/>
    <w:rsid w:val="2585BAB5"/>
    <w:rsid w:val="259F97D0"/>
    <w:rsid w:val="25A1F51B"/>
    <w:rsid w:val="25A3930B"/>
    <w:rsid w:val="25A6CCE8"/>
    <w:rsid w:val="25A81EB8"/>
    <w:rsid w:val="25D66214"/>
    <w:rsid w:val="25D998DC"/>
    <w:rsid w:val="25DFA797"/>
    <w:rsid w:val="25E496DF"/>
    <w:rsid w:val="25E5D566"/>
    <w:rsid w:val="25EBEFEA"/>
    <w:rsid w:val="261C65FD"/>
    <w:rsid w:val="261E3BA4"/>
    <w:rsid w:val="26330F25"/>
    <w:rsid w:val="2633449B"/>
    <w:rsid w:val="263A80C6"/>
    <w:rsid w:val="2647FD89"/>
    <w:rsid w:val="264F6697"/>
    <w:rsid w:val="2651B576"/>
    <w:rsid w:val="2668EC68"/>
    <w:rsid w:val="26767A64"/>
    <w:rsid w:val="2677ABAF"/>
    <w:rsid w:val="267A47EE"/>
    <w:rsid w:val="267BB225"/>
    <w:rsid w:val="268DE72B"/>
    <w:rsid w:val="269348DB"/>
    <w:rsid w:val="2693DB7F"/>
    <w:rsid w:val="269A5864"/>
    <w:rsid w:val="26A8A92D"/>
    <w:rsid w:val="26B4C58A"/>
    <w:rsid w:val="26B749E9"/>
    <w:rsid w:val="26BA4781"/>
    <w:rsid w:val="26BF04FB"/>
    <w:rsid w:val="26C6A089"/>
    <w:rsid w:val="26DAA779"/>
    <w:rsid w:val="26E90230"/>
    <w:rsid w:val="2713A038"/>
    <w:rsid w:val="271BCD5C"/>
    <w:rsid w:val="271E59D7"/>
    <w:rsid w:val="271F70F8"/>
    <w:rsid w:val="272578F2"/>
    <w:rsid w:val="273B23C3"/>
    <w:rsid w:val="273BC8CB"/>
    <w:rsid w:val="273D69FE"/>
    <w:rsid w:val="2743E4DE"/>
    <w:rsid w:val="27667393"/>
    <w:rsid w:val="276DF4FC"/>
    <w:rsid w:val="276F8242"/>
    <w:rsid w:val="276FB042"/>
    <w:rsid w:val="277F9CB9"/>
    <w:rsid w:val="278C1BD4"/>
    <w:rsid w:val="27968040"/>
    <w:rsid w:val="27A7D51C"/>
    <w:rsid w:val="27AD87F0"/>
    <w:rsid w:val="27AED0DB"/>
    <w:rsid w:val="27B54A1B"/>
    <w:rsid w:val="27B5C1D0"/>
    <w:rsid w:val="27B9719E"/>
    <w:rsid w:val="27C5C2D1"/>
    <w:rsid w:val="27CBC5FB"/>
    <w:rsid w:val="27CD67D2"/>
    <w:rsid w:val="27CDED88"/>
    <w:rsid w:val="27D50925"/>
    <w:rsid w:val="27D7BC1F"/>
    <w:rsid w:val="27D9CEB5"/>
    <w:rsid w:val="27DE9158"/>
    <w:rsid w:val="27E9DED2"/>
    <w:rsid w:val="27EC5980"/>
    <w:rsid w:val="27ECF6BB"/>
    <w:rsid w:val="27F00602"/>
    <w:rsid w:val="27F1A748"/>
    <w:rsid w:val="27F7B570"/>
    <w:rsid w:val="27FD7FFC"/>
    <w:rsid w:val="2806F0E6"/>
    <w:rsid w:val="2809141E"/>
    <w:rsid w:val="281055D8"/>
    <w:rsid w:val="2816D35E"/>
    <w:rsid w:val="28222D69"/>
    <w:rsid w:val="282238D7"/>
    <w:rsid w:val="28241482"/>
    <w:rsid w:val="282EA368"/>
    <w:rsid w:val="28336AF8"/>
    <w:rsid w:val="2839EB6C"/>
    <w:rsid w:val="284B5F95"/>
    <w:rsid w:val="285B5403"/>
    <w:rsid w:val="2861912C"/>
    <w:rsid w:val="28623221"/>
    <w:rsid w:val="28659259"/>
    <w:rsid w:val="287677DA"/>
    <w:rsid w:val="2876F7E8"/>
    <w:rsid w:val="287FA6F8"/>
    <w:rsid w:val="2884E0CA"/>
    <w:rsid w:val="2887427A"/>
    <w:rsid w:val="2888AA51"/>
    <w:rsid w:val="288AA81D"/>
    <w:rsid w:val="288ACCDB"/>
    <w:rsid w:val="28928BBB"/>
    <w:rsid w:val="289308FF"/>
    <w:rsid w:val="2896C588"/>
    <w:rsid w:val="28A10A7D"/>
    <w:rsid w:val="28A5E295"/>
    <w:rsid w:val="28B25E15"/>
    <w:rsid w:val="28C5CF49"/>
    <w:rsid w:val="28CE4406"/>
    <w:rsid w:val="28D60393"/>
    <w:rsid w:val="28DBC22B"/>
    <w:rsid w:val="28E2B109"/>
    <w:rsid w:val="28F2176C"/>
    <w:rsid w:val="28F374B2"/>
    <w:rsid w:val="28F43CD0"/>
    <w:rsid w:val="28F9E60D"/>
    <w:rsid w:val="2905B84C"/>
    <w:rsid w:val="290705BA"/>
    <w:rsid w:val="2908C76E"/>
    <w:rsid w:val="290E02D6"/>
    <w:rsid w:val="2921BCF4"/>
    <w:rsid w:val="292F693A"/>
    <w:rsid w:val="293A2EBB"/>
    <w:rsid w:val="295CE94D"/>
    <w:rsid w:val="296359B2"/>
    <w:rsid w:val="29930963"/>
    <w:rsid w:val="299EA3E2"/>
    <w:rsid w:val="29A38EBF"/>
    <w:rsid w:val="29A976A5"/>
    <w:rsid w:val="29C40CC0"/>
    <w:rsid w:val="29C95CFF"/>
    <w:rsid w:val="29CA46C7"/>
    <w:rsid w:val="29CD4F96"/>
    <w:rsid w:val="29D38DF0"/>
    <w:rsid w:val="29D7D199"/>
    <w:rsid w:val="29F0E005"/>
    <w:rsid w:val="2A1E03A5"/>
    <w:rsid w:val="2A213AED"/>
    <w:rsid w:val="2A2212D5"/>
    <w:rsid w:val="2A377A00"/>
    <w:rsid w:val="2A3962C9"/>
    <w:rsid w:val="2A43BCBD"/>
    <w:rsid w:val="2A446918"/>
    <w:rsid w:val="2A4965B2"/>
    <w:rsid w:val="2A6B5C66"/>
    <w:rsid w:val="2A721149"/>
    <w:rsid w:val="2A75593A"/>
    <w:rsid w:val="2A8C790A"/>
    <w:rsid w:val="2A8E4EEB"/>
    <w:rsid w:val="2AA10E89"/>
    <w:rsid w:val="2AA2D61B"/>
    <w:rsid w:val="2AA7984E"/>
    <w:rsid w:val="2AAE31A0"/>
    <w:rsid w:val="2AAFD829"/>
    <w:rsid w:val="2ABBE5E8"/>
    <w:rsid w:val="2ABEF920"/>
    <w:rsid w:val="2AC0FF17"/>
    <w:rsid w:val="2AD7021D"/>
    <w:rsid w:val="2AE95984"/>
    <w:rsid w:val="2AF0B0B5"/>
    <w:rsid w:val="2B007147"/>
    <w:rsid w:val="2B224C42"/>
    <w:rsid w:val="2B2FDCC3"/>
    <w:rsid w:val="2B32EEBA"/>
    <w:rsid w:val="2B3490B4"/>
    <w:rsid w:val="2B38A7ED"/>
    <w:rsid w:val="2B3B56B3"/>
    <w:rsid w:val="2B451007"/>
    <w:rsid w:val="2B615698"/>
    <w:rsid w:val="2B632FA8"/>
    <w:rsid w:val="2B6B5EBA"/>
    <w:rsid w:val="2B789D41"/>
    <w:rsid w:val="2BAD6705"/>
    <w:rsid w:val="2BAE189C"/>
    <w:rsid w:val="2BAE5C4D"/>
    <w:rsid w:val="2BB3A907"/>
    <w:rsid w:val="2BB60625"/>
    <w:rsid w:val="2BD296A8"/>
    <w:rsid w:val="2BD3A65B"/>
    <w:rsid w:val="2BD75C5C"/>
    <w:rsid w:val="2BF5AE7F"/>
    <w:rsid w:val="2BF8268E"/>
    <w:rsid w:val="2BF963C0"/>
    <w:rsid w:val="2BFE88CF"/>
    <w:rsid w:val="2BFFEB39"/>
    <w:rsid w:val="2C0E2D42"/>
    <w:rsid w:val="2C185F6D"/>
    <w:rsid w:val="2C20BC6A"/>
    <w:rsid w:val="2C2D7422"/>
    <w:rsid w:val="2C2F677B"/>
    <w:rsid w:val="2C309F83"/>
    <w:rsid w:val="2C350C96"/>
    <w:rsid w:val="2C3A79EB"/>
    <w:rsid w:val="2C60EA48"/>
    <w:rsid w:val="2C6439B3"/>
    <w:rsid w:val="2C656CCA"/>
    <w:rsid w:val="2C71C99E"/>
    <w:rsid w:val="2C77FBF1"/>
    <w:rsid w:val="2C7C35EE"/>
    <w:rsid w:val="2C7C4AC4"/>
    <w:rsid w:val="2C7E2433"/>
    <w:rsid w:val="2C86E47A"/>
    <w:rsid w:val="2C8B2BD0"/>
    <w:rsid w:val="2C8BB3C4"/>
    <w:rsid w:val="2C9398F2"/>
    <w:rsid w:val="2C94B15D"/>
    <w:rsid w:val="2C94F6A1"/>
    <w:rsid w:val="2CC6599B"/>
    <w:rsid w:val="2CC83192"/>
    <w:rsid w:val="2CC961C5"/>
    <w:rsid w:val="2CCA96C3"/>
    <w:rsid w:val="2CCDF8C4"/>
    <w:rsid w:val="2CD60D61"/>
    <w:rsid w:val="2CDA47B8"/>
    <w:rsid w:val="2CDC495B"/>
    <w:rsid w:val="2CDF5F0A"/>
    <w:rsid w:val="2CFA4C3F"/>
    <w:rsid w:val="2CFB23D4"/>
    <w:rsid w:val="2D03D9B7"/>
    <w:rsid w:val="2D051668"/>
    <w:rsid w:val="2D090598"/>
    <w:rsid w:val="2D0936B3"/>
    <w:rsid w:val="2D1ED0B8"/>
    <w:rsid w:val="2D1F1ED7"/>
    <w:rsid w:val="2D2ABEE0"/>
    <w:rsid w:val="2D2AFF55"/>
    <w:rsid w:val="2D3582B3"/>
    <w:rsid w:val="2D3F1BBE"/>
    <w:rsid w:val="2D415233"/>
    <w:rsid w:val="2D5091B7"/>
    <w:rsid w:val="2D535ABB"/>
    <w:rsid w:val="2D58C0D4"/>
    <w:rsid w:val="2D5A69AB"/>
    <w:rsid w:val="2D650E85"/>
    <w:rsid w:val="2D6606C6"/>
    <w:rsid w:val="2D6CB71E"/>
    <w:rsid w:val="2D782C34"/>
    <w:rsid w:val="2D87E374"/>
    <w:rsid w:val="2DC4F080"/>
    <w:rsid w:val="2DC69208"/>
    <w:rsid w:val="2DC7759E"/>
    <w:rsid w:val="2DCB6395"/>
    <w:rsid w:val="2DCD1025"/>
    <w:rsid w:val="2DCFC227"/>
    <w:rsid w:val="2DD4B87C"/>
    <w:rsid w:val="2DE1F326"/>
    <w:rsid w:val="2DED4B03"/>
    <w:rsid w:val="2DF3A71A"/>
    <w:rsid w:val="2DF4EBD7"/>
    <w:rsid w:val="2DF8C344"/>
    <w:rsid w:val="2DFC1E25"/>
    <w:rsid w:val="2E04590B"/>
    <w:rsid w:val="2E059031"/>
    <w:rsid w:val="2E0E661D"/>
    <w:rsid w:val="2E138CCB"/>
    <w:rsid w:val="2E1DBB87"/>
    <w:rsid w:val="2E20110A"/>
    <w:rsid w:val="2E2B23C3"/>
    <w:rsid w:val="2E38B3D6"/>
    <w:rsid w:val="2E3A9754"/>
    <w:rsid w:val="2E3B13E9"/>
    <w:rsid w:val="2E3B9602"/>
    <w:rsid w:val="2E418ABD"/>
    <w:rsid w:val="2E44D71A"/>
    <w:rsid w:val="2E454CC5"/>
    <w:rsid w:val="2E4D8AFB"/>
    <w:rsid w:val="2E59194A"/>
    <w:rsid w:val="2E5A11BA"/>
    <w:rsid w:val="2E5ACDFC"/>
    <w:rsid w:val="2E6747A0"/>
    <w:rsid w:val="2E6AC90E"/>
    <w:rsid w:val="2E768CE3"/>
    <w:rsid w:val="2E7C6AD8"/>
    <w:rsid w:val="2E7C80CA"/>
    <w:rsid w:val="2E7F71D4"/>
    <w:rsid w:val="2E857D82"/>
    <w:rsid w:val="2E863C76"/>
    <w:rsid w:val="2E8F53BF"/>
    <w:rsid w:val="2E9B6D24"/>
    <w:rsid w:val="2EAC1919"/>
    <w:rsid w:val="2EAD40AA"/>
    <w:rsid w:val="2EAE698E"/>
    <w:rsid w:val="2EB17DE0"/>
    <w:rsid w:val="2EC53FC3"/>
    <w:rsid w:val="2EC7552F"/>
    <w:rsid w:val="2ED3C692"/>
    <w:rsid w:val="2EED5AF5"/>
    <w:rsid w:val="2EFF798A"/>
    <w:rsid w:val="2F00FBDE"/>
    <w:rsid w:val="2F0F7653"/>
    <w:rsid w:val="2F19B43A"/>
    <w:rsid w:val="2F254A65"/>
    <w:rsid w:val="2F2C410E"/>
    <w:rsid w:val="2F314DE4"/>
    <w:rsid w:val="2F38F077"/>
    <w:rsid w:val="2F3DBF35"/>
    <w:rsid w:val="2F41511D"/>
    <w:rsid w:val="2F59BF7B"/>
    <w:rsid w:val="2F5EC0C0"/>
    <w:rsid w:val="2F5FB746"/>
    <w:rsid w:val="2F64F894"/>
    <w:rsid w:val="2F76473E"/>
    <w:rsid w:val="2F79DDAB"/>
    <w:rsid w:val="2F7F3D3D"/>
    <w:rsid w:val="2F867BF4"/>
    <w:rsid w:val="2F8A9AD6"/>
    <w:rsid w:val="2FA971E8"/>
    <w:rsid w:val="2FAD4A65"/>
    <w:rsid w:val="2FAE87B0"/>
    <w:rsid w:val="2FB2E0D5"/>
    <w:rsid w:val="2FBF12A3"/>
    <w:rsid w:val="2FBF3B35"/>
    <w:rsid w:val="2FC7EBBE"/>
    <w:rsid w:val="2FD25446"/>
    <w:rsid w:val="2FDCF80D"/>
    <w:rsid w:val="2FDD2080"/>
    <w:rsid w:val="2FE500E3"/>
    <w:rsid w:val="2FF360A7"/>
    <w:rsid w:val="2FFAC6E1"/>
    <w:rsid w:val="3003405A"/>
    <w:rsid w:val="3006EAAC"/>
    <w:rsid w:val="3018CA19"/>
    <w:rsid w:val="30222A35"/>
    <w:rsid w:val="302BBF0A"/>
    <w:rsid w:val="302FF363"/>
    <w:rsid w:val="3035343D"/>
    <w:rsid w:val="303DADE2"/>
    <w:rsid w:val="304006CE"/>
    <w:rsid w:val="30404CAB"/>
    <w:rsid w:val="30413A94"/>
    <w:rsid w:val="3049E3EC"/>
    <w:rsid w:val="305E0331"/>
    <w:rsid w:val="3064DA7F"/>
    <w:rsid w:val="30797F82"/>
    <w:rsid w:val="307F3C18"/>
    <w:rsid w:val="30913D2A"/>
    <w:rsid w:val="3093541D"/>
    <w:rsid w:val="309A5A3C"/>
    <w:rsid w:val="309BEC25"/>
    <w:rsid w:val="30A5B6E2"/>
    <w:rsid w:val="30A95B6D"/>
    <w:rsid w:val="30AE188B"/>
    <w:rsid w:val="30B28CF5"/>
    <w:rsid w:val="30B35162"/>
    <w:rsid w:val="30B5B35A"/>
    <w:rsid w:val="30BEAEF4"/>
    <w:rsid w:val="30C6AF34"/>
    <w:rsid w:val="30CD8BD5"/>
    <w:rsid w:val="30EA70F0"/>
    <w:rsid w:val="310C2B2C"/>
    <w:rsid w:val="3111ADF9"/>
    <w:rsid w:val="3112179F"/>
    <w:rsid w:val="311A45E0"/>
    <w:rsid w:val="31244EA3"/>
    <w:rsid w:val="312926F6"/>
    <w:rsid w:val="3129DF8D"/>
    <w:rsid w:val="312CCA46"/>
    <w:rsid w:val="312F5F67"/>
    <w:rsid w:val="3134D03B"/>
    <w:rsid w:val="3139DEA8"/>
    <w:rsid w:val="313ECCF9"/>
    <w:rsid w:val="31424F53"/>
    <w:rsid w:val="314EA856"/>
    <w:rsid w:val="314F7F93"/>
    <w:rsid w:val="315C7AEA"/>
    <w:rsid w:val="315D5656"/>
    <w:rsid w:val="315EFE96"/>
    <w:rsid w:val="316A57CE"/>
    <w:rsid w:val="3179E268"/>
    <w:rsid w:val="31834E40"/>
    <w:rsid w:val="3185F322"/>
    <w:rsid w:val="31947944"/>
    <w:rsid w:val="31994A18"/>
    <w:rsid w:val="319C68F7"/>
    <w:rsid w:val="319D3C21"/>
    <w:rsid w:val="319DD7CD"/>
    <w:rsid w:val="31A5586F"/>
    <w:rsid w:val="31B36B4E"/>
    <w:rsid w:val="31B60A9D"/>
    <w:rsid w:val="31B9B752"/>
    <w:rsid w:val="31BC304F"/>
    <w:rsid w:val="31BF116C"/>
    <w:rsid w:val="31C4A988"/>
    <w:rsid w:val="31CA917E"/>
    <w:rsid w:val="31CED294"/>
    <w:rsid w:val="31D9197E"/>
    <w:rsid w:val="31E21B93"/>
    <w:rsid w:val="31E4706B"/>
    <w:rsid w:val="31E9C546"/>
    <w:rsid w:val="31F0F2C4"/>
    <w:rsid w:val="32000E2E"/>
    <w:rsid w:val="32033A67"/>
    <w:rsid w:val="3208B641"/>
    <w:rsid w:val="320E906B"/>
    <w:rsid w:val="320FD9D4"/>
    <w:rsid w:val="3212D0FD"/>
    <w:rsid w:val="32205EAA"/>
    <w:rsid w:val="3236981D"/>
    <w:rsid w:val="32385CCC"/>
    <w:rsid w:val="324DF491"/>
    <w:rsid w:val="324E5D56"/>
    <w:rsid w:val="3252637C"/>
    <w:rsid w:val="325CA78F"/>
    <w:rsid w:val="3261F6DE"/>
    <w:rsid w:val="32665A52"/>
    <w:rsid w:val="3266A6FB"/>
    <w:rsid w:val="3267A249"/>
    <w:rsid w:val="32782C3D"/>
    <w:rsid w:val="3279CE74"/>
    <w:rsid w:val="327E2FAB"/>
    <w:rsid w:val="328D6A19"/>
    <w:rsid w:val="32B7783F"/>
    <w:rsid w:val="32C0332F"/>
    <w:rsid w:val="32C44540"/>
    <w:rsid w:val="32CDF5DD"/>
    <w:rsid w:val="32CF376D"/>
    <w:rsid w:val="32DB30C3"/>
    <w:rsid w:val="32E4B951"/>
    <w:rsid w:val="33004840"/>
    <w:rsid w:val="3306A2A5"/>
    <w:rsid w:val="330E842B"/>
    <w:rsid w:val="3313AC09"/>
    <w:rsid w:val="3322E17A"/>
    <w:rsid w:val="332C7E16"/>
    <w:rsid w:val="332F1958"/>
    <w:rsid w:val="333E04B0"/>
    <w:rsid w:val="334348A5"/>
    <w:rsid w:val="33542FE8"/>
    <w:rsid w:val="33576DFF"/>
    <w:rsid w:val="335861F7"/>
    <w:rsid w:val="335BD4A3"/>
    <w:rsid w:val="335F51AF"/>
    <w:rsid w:val="336280C4"/>
    <w:rsid w:val="33720201"/>
    <w:rsid w:val="3373785C"/>
    <w:rsid w:val="337395CF"/>
    <w:rsid w:val="33788EC9"/>
    <w:rsid w:val="33890322"/>
    <w:rsid w:val="3395F42F"/>
    <w:rsid w:val="3396F250"/>
    <w:rsid w:val="3399317D"/>
    <w:rsid w:val="33997118"/>
    <w:rsid w:val="339EBE04"/>
    <w:rsid w:val="33BB8BC9"/>
    <w:rsid w:val="33C22511"/>
    <w:rsid w:val="33C2BAC6"/>
    <w:rsid w:val="33CC4E1E"/>
    <w:rsid w:val="33D681C6"/>
    <w:rsid w:val="33E36CC2"/>
    <w:rsid w:val="33E59504"/>
    <w:rsid w:val="33E9C466"/>
    <w:rsid w:val="33EA2DB7"/>
    <w:rsid w:val="33EBA7C6"/>
    <w:rsid w:val="33F1FD9C"/>
    <w:rsid w:val="33F49B36"/>
    <w:rsid w:val="3413F68F"/>
    <w:rsid w:val="34184608"/>
    <w:rsid w:val="3420153C"/>
    <w:rsid w:val="3422CE57"/>
    <w:rsid w:val="342B4B9F"/>
    <w:rsid w:val="3430E3B1"/>
    <w:rsid w:val="3431D5A5"/>
    <w:rsid w:val="34326104"/>
    <w:rsid w:val="3433E717"/>
    <w:rsid w:val="3435D47F"/>
    <w:rsid w:val="3446011D"/>
    <w:rsid w:val="344605EE"/>
    <w:rsid w:val="345142CD"/>
    <w:rsid w:val="34590525"/>
    <w:rsid w:val="345EC748"/>
    <w:rsid w:val="34620480"/>
    <w:rsid w:val="348C184C"/>
    <w:rsid w:val="348E1336"/>
    <w:rsid w:val="34916B0F"/>
    <w:rsid w:val="349D249D"/>
    <w:rsid w:val="34A426EB"/>
    <w:rsid w:val="34B59A80"/>
    <w:rsid w:val="34B78742"/>
    <w:rsid w:val="34C2902B"/>
    <w:rsid w:val="34D0A1AF"/>
    <w:rsid w:val="34D7D836"/>
    <w:rsid w:val="34D96D6A"/>
    <w:rsid w:val="34EA5B84"/>
    <w:rsid w:val="35079364"/>
    <w:rsid w:val="35084310"/>
    <w:rsid w:val="350C2A3C"/>
    <w:rsid w:val="350CF687"/>
    <w:rsid w:val="3524CC96"/>
    <w:rsid w:val="352B64DB"/>
    <w:rsid w:val="35447870"/>
    <w:rsid w:val="355234D8"/>
    <w:rsid w:val="35565DFA"/>
    <w:rsid w:val="3560B64C"/>
    <w:rsid w:val="357C5FEF"/>
    <w:rsid w:val="357FF5E5"/>
    <w:rsid w:val="35806E60"/>
    <w:rsid w:val="3584B45C"/>
    <w:rsid w:val="35862BD1"/>
    <w:rsid w:val="35906664"/>
    <w:rsid w:val="359CDB99"/>
    <w:rsid w:val="359F824F"/>
    <w:rsid w:val="35A7DDE2"/>
    <w:rsid w:val="35AFD891"/>
    <w:rsid w:val="35B17D5E"/>
    <w:rsid w:val="35B87B90"/>
    <w:rsid w:val="35C365AF"/>
    <w:rsid w:val="35C6D858"/>
    <w:rsid w:val="35CC8E37"/>
    <w:rsid w:val="35D7C6E7"/>
    <w:rsid w:val="35D8B4C7"/>
    <w:rsid w:val="35DFFD39"/>
    <w:rsid w:val="35ECA266"/>
    <w:rsid w:val="35ECC016"/>
    <w:rsid w:val="35F0250B"/>
    <w:rsid w:val="35F6F541"/>
    <w:rsid w:val="360303E2"/>
    <w:rsid w:val="3606E4FA"/>
    <w:rsid w:val="361C5A13"/>
    <w:rsid w:val="362973E2"/>
    <w:rsid w:val="362C20EC"/>
    <w:rsid w:val="362DE6B7"/>
    <w:rsid w:val="36364944"/>
    <w:rsid w:val="36380443"/>
    <w:rsid w:val="364402A9"/>
    <w:rsid w:val="3648CD19"/>
    <w:rsid w:val="364B1174"/>
    <w:rsid w:val="36515615"/>
    <w:rsid w:val="365C9465"/>
    <w:rsid w:val="365F0AE4"/>
    <w:rsid w:val="365F2F52"/>
    <w:rsid w:val="366D1C33"/>
    <w:rsid w:val="367130A3"/>
    <w:rsid w:val="36762841"/>
    <w:rsid w:val="36777A2D"/>
    <w:rsid w:val="3679BE71"/>
    <w:rsid w:val="36877CBD"/>
    <w:rsid w:val="3692CBC7"/>
    <w:rsid w:val="3693BAF0"/>
    <w:rsid w:val="369F6122"/>
    <w:rsid w:val="36AFF542"/>
    <w:rsid w:val="36B6607B"/>
    <w:rsid w:val="36B8B2CF"/>
    <w:rsid w:val="36B9E79B"/>
    <w:rsid w:val="36BBDF9E"/>
    <w:rsid w:val="36C5B2FE"/>
    <w:rsid w:val="36C746FE"/>
    <w:rsid w:val="36D28F88"/>
    <w:rsid w:val="36D304FD"/>
    <w:rsid w:val="36DF6FAD"/>
    <w:rsid w:val="36F05B0C"/>
    <w:rsid w:val="36F0CAD2"/>
    <w:rsid w:val="36F848D6"/>
    <w:rsid w:val="36FA48FE"/>
    <w:rsid w:val="3702EC86"/>
    <w:rsid w:val="3702FFA5"/>
    <w:rsid w:val="3707F13D"/>
    <w:rsid w:val="370A591B"/>
    <w:rsid w:val="3718D088"/>
    <w:rsid w:val="371AB919"/>
    <w:rsid w:val="3735A301"/>
    <w:rsid w:val="373B442C"/>
    <w:rsid w:val="37403F3C"/>
    <w:rsid w:val="37479AA1"/>
    <w:rsid w:val="37564D08"/>
    <w:rsid w:val="375B2F7F"/>
    <w:rsid w:val="375EEC8D"/>
    <w:rsid w:val="37685E98"/>
    <w:rsid w:val="3771C098"/>
    <w:rsid w:val="3773D382"/>
    <w:rsid w:val="3774EF17"/>
    <w:rsid w:val="377A938A"/>
    <w:rsid w:val="377E6C34"/>
    <w:rsid w:val="37858CC7"/>
    <w:rsid w:val="37858DC4"/>
    <w:rsid w:val="3792C691"/>
    <w:rsid w:val="379C5185"/>
    <w:rsid w:val="37A95C33"/>
    <w:rsid w:val="37AD913B"/>
    <w:rsid w:val="37B3EB63"/>
    <w:rsid w:val="37CF44A6"/>
    <w:rsid w:val="37E68E8F"/>
    <w:rsid w:val="37E89B74"/>
    <w:rsid w:val="37EEC8F4"/>
    <w:rsid w:val="37F6D20C"/>
    <w:rsid w:val="37FF9AD5"/>
    <w:rsid w:val="38034CC8"/>
    <w:rsid w:val="3806F3E6"/>
    <w:rsid w:val="3817F4A2"/>
    <w:rsid w:val="381B94B8"/>
    <w:rsid w:val="381E23D3"/>
    <w:rsid w:val="38247B56"/>
    <w:rsid w:val="3826B85D"/>
    <w:rsid w:val="3832DAA5"/>
    <w:rsid w:val="3833241C"/>
    <w:rsid w:val="38360805"/>
    <w:rsid w:val="383859DE"/>
    <w:rsid w:val="384A068B"/>
    <w:rsid w:val="384E2A4B"/>
    <w:rsid w:val="385C1990"/>
    <w:rsid w:val="385CD9CC"/>
    <w:rsid w:val="3864F70D"/>
    <w:rsid w:val="387A3E50"/>
    <w:rsid w:val="3887B394"/>
    <w:rsid w:val="388946D1"/>
    <w:rsid w:val="388C1F52"/>
    <w:rsid w:val="388FD37F"/>
    <w:rsid w:val="3898570E"/>
    <w:rsid w:val="38A8B63E"/>
    <w:rsid w:val="38ACAE49"/>
    <w:rsid w:val="38BDCC93"/>
    <w:rsid w:val="38C48B80"/>
    <w:rsid w:val="38C701A6"/>
    <w:rsid w:val="38CBEDF0"/>
    <w:rsid w:val="38D3590F"/>
    <w:rsid w:val="38E5B91E"/>
    <w:rsid w:val="38E69288"/>
    <w:rsid w:val="38EEEA98"/>
    <w:rsid w:val="38F0E900"/>
    <w:rsid w:val="38F5FF96"/>
    <w:rsid w:val="38F9AB8C"/>
    <w:rsid w:val="390601F8"/>
    <w:rsid w:val="3907A327"/>
    <w:rsid w:val="390D1F2B"/>
    <w:rsid w:val="390F90AD"/>
    <w:rsid w:val="391F4B07"/>
    <w:rsid w:val="391FE2D6"/>
    <w:rsid w:val="392C7648"/>
    <w:rsid w:val="393F3AAF"/>
    <w:rsid w:val="39488812"/>
    <w:rsid w:val="3949A863"/>
    <w:rsid w:val="39523605"/>
    <w:rsid w:val="3957F1D9"/>
    <w:rsid w:val="395CBE4C"/>
    <w:rsid w:val="396DE277"/>
    <w:rsid w:val="3972F1A4"/>
    <w:rsid w:val="39739415"/>
    <w:rsid w:val="397E6A68"/>
    <w:rsid w:val="3982B236"/>
    <w:rsid w:val="398402C6"/>
    <w:rsid w:val="39885C39"/>
    <w:rsid w:val="3989F554"/>
    <w:rsid w:val="398FEDEC"/>
    <w:rsid w:val="39908A4E"/>
    <w:rsid w:val="39A00565"/>
    <w:rsid w:val="39ACA694"/>
    <w:rsid w:val="39D4CD06"/>
    <w:rsid w:val="39D540F0"/>
    <w:rsid w:val="39D96BF8"/>
    <w:rsid w:val="39DC8EE1"/>
    <w:rsid w:val="39E0BF3D"/>
    <w:rsid w:val="39F0C83A"/>
    <w:rsid w:val="39FDD03E"/>
    <w:rsid w:val="3A038B2E"/>
    <w:rsid w:val="3A19F72E"/>
    <w:rsid w:val="3A237F1C"/>
    <w:rsid w:val="3A2F26EF"/>
    <w:rsid w:val="3A343858"/>
    <w:rsid w:val="3A34B0BD"/>
    <w:rsid w:val="3A35538C"/>
    <w:rsid w:val="3A481801"/>
    <w:rsid w:val="3A533DF7"/>
    <w:rsid w:val="3A5BFF0B"/>
    <w:rsid w:val="3A6A66A9"/>
    <w:rsid w:val="3A7BCE3A"/>
    <w:rsid w:val="3A89524C"/>
    <w:rsid w:val="3A98DA93"/>
    <w:rsid w:val="3AA1ADD9"/>
    <w:rsid w:val="3AA36D9C"/>
    <w:rsid w:val="3AAEC7F4"/>
    <w:rsid w:val="3AB829CA"/>
    <w:rsid w:val="3ACA6017"/>
    <w:rsid w:val="3AD0CF4B"/>
    <w:rsid w:val="3AD4B881"/>
    <w:rsid w:val="3AD7E625"/>
    <w:rsid w:val="3AD883DE"/>
    <w:rsid w:val="3AD90B91"/>
    <w:rsid w:val="3ADEFE79"/>
    <w:rsid w:val="3AF1046C"/>
    <w:rsid w:val="3B01F30E"/>
    <w:rsid w:val="3B036711"/>
    <w:rsid w:val="3B0CCD7E"/>
    <w:rsid w:val="3B0EC205"/>
    <w:rsid w:val="3B1A1511"/>
    <w:rsid w:val="3B321188"/>
    <w:rsid w:val="3B397C29"/>
    <w:rsid w:val="3B3A0BD4"/>
    <w:rsid w:val="3B4CC398"/>
    <w:rsid w:val="3B4E0B99"/>
    <w:rsid w:val="3B5370F4"/>
    <w:rsid w:val="3B5499EA"/>
    <w:rsid w:val="3B58FD48"/>
    <w:rsid w:val="3B5ABD22"/>
    <w:rsid w:val="3B5AFD90"/>
    <w:rsid w:val="3B5D9697"/>
    <w:rsid w:val="3B5E0368"/>
    <w:rsid w:val="3B63881D"/>
    <w:rsid w:val="3B6AC5A3"/>
    <w:rsid w:val="3B6B1D4E"/>
    <w:rsid w:val="3B81894E"/>
    <w:rsid w:val="3B889209"/>
    <w:rsid w:val="3B8E8810"/>
    <w:rsid w:val="3B992421"/>
    <w:rsid w:val="3B9FD3DB"/>
    <w:rsid w:val="3BB5F6EA"/>
    <w:rsid w:val="3BB9CFCF"/>
    <w:rsid w:val="3BBA9DDE"/>
    <w:rsid w:val="3BBCA8A2"/>
    <w:rsid w:val="3BBE9CE2"/>
    <w:rsid w:val="3BC1AF7E"/>
    <w:rsid w:val="3BC710BA"/>
    <w:rsid w:val="3BDFF7EC"/>
    <w:rsid w:val="3BE1D5B5"/>
    <w:rsid w:val="3BFCF428"/>
    <w:rsid w:val="3C06E45A"/>
    <w:rsid w:val="3C077529"/>
    <w:rsid w:val="3C07F81D"/>
    <w:rsid w:val="3C1075A6"/>
    <w:rsid w:val="3C10C2C3"/>
    <w:rsid w:val="3C346FF7"/>
    <w:rsid w:val="3C37593A"/>
    <w:rsid w:val="3C454BA0"/>
    <w:rsid w:val="3C55A42E"/>
    <w:rsid w:val="3C58D325"/>
    <w:rsid w:val="3C69A9BE"/>
    <w:rsid w:val="3C6F825A"/>
    <w:rsid w:val="3C703B30"/>
    <w:rsid w:val="3C711380"/>
    <w:rsid w:val="3C722ACA"/>
    <w:rsid w:val="3C728226"/>
    <w:rsid w:val="3C76122F"/>
    <w:rsid w:val="3C7E7E32"/>
    <w:rsid w:val="3C84345D"/>
    <w:rsid w:val="3C87AB25"/>
    <w:rsid w:val="3C8BA74B"/>
    <w:rsid w:val="3C8E9C45"/>
    <w:rsid w:val="3C8FBF74"/>
    <w:rsid w:val="3C913A47"/>
    <w:rsid w:val="3C9D66E8"/>
    <w:rsid w:val="3CA58B8A"/>
    <w:rsid w:val="3CA5A799"/>
    <w:rsid w:val="3CAC0305"/>
    <w:rsid w:val="3CAEC0A6"/>
    <w:rsid w:val="3CB1926F"/>
    <w:rsid w:val="3CB5B1B2"/>
    <w:rsid w:val="3CBA3083"/>
    <w:rsid w:val="3CBBA35F"/>
    <w:rsid w:val="3CBC6CC8"/>
    <w:rsid w:val="3CBE454C"/>
    <w:rsid w:val="3CCB428E"/>
    <w:rsid w:val="3CCC6886"/>
    <w:rsid w:val="3CCDAF0E"/>
    <w:rsid w:val="3CCF05DA"/>
    <w:rsid w:val="3CD951D3"/>
    <w:rsid w:val="3CDD6503"/>
    <w:rsid w:val="3CDF8C45"/>
    <w:rsid w:val="3CF11F07"/>
    <w:rsid w:val="3CF1A6D1"/>
    <w:rsid w:val="3CFF8CD2"/>
    <w:rsid w:val="3D05E1CA"/>
    <w:rsid w:val="3D0D573C"/>
    <w:rsid w:val="3D1ACA71"/>
    <w:rsid w:val="3D1C4AAE"/>
    <w:rsid w:val="3D20E56A"/>
    <w:rsid w:val="3D241A83"/>
    <w:rsid w:val="3D2EA2A7"/>
    <w:rsid w:val="3D33C4E2"/>
    <w:rsid w:val="3D3D93C1"/>
    <w:rsid w:val="3D3DB2C4"/>
    <w:rsid w:val="3D414AA4"/>
    <w:rsid w:val="3D4C2260"/>
    <w:rsid w:val="3D5432EF"/>
    <w:rsid w:val="3D5D7FDF"/>
    <w:rsid w:val="3D630233"/>
    <w:rsid w:val="3D63541C"/>
    <w:rsid w:val="3D65E1D0"/>
    <w:rsid w:val="3D6F797E"/>
    <w:rsid w:val="3D729C63"/>
    <w:rsid w:val="3D820087"/>
    <w:rsid w:val="3D82B89B"/>
    <w:rsid w:val="3D84FF2A"/>
    <w:rsid w:val="3D95BFFF"/>
    <w:rsid w:val="3D9C0DB4"/>
    <w:rsid w:val="3D9CA61D"/>
    <w:rsid w:val="3DAA1AB9"/>
    <w:rsid w:val="3DAAE478"/>
    <w:rsid w:val="3DB1F945"/>
    <w:rsid w:val="3DC20B90"/>
    <w:rsid w:val="3DC21142"/>
    <w:rsid w:val="3DCB83C4"/>
    <w:rsid w:val="3DCC2128"/>
    <w:rsid w:val="3DDAD297"/>
    <w:rsid w:val="3DEF4D99"/>
    <w:rsid w:val="3DFA2C3E"/>
    <w:rsid w:val="3E019DB3"/>
    <w:rsid w:val="3E1749CD"/>
    <w:rsid w:val="3E1D3311"/>
    <w:rsid w:val="3E320331"/>
    <w:rsid w:val="3E3E7DD2"/>
    <w:rsid w:val="3E418AFA"/>
    <w:rsid w:val="3E461610"/>
    <w:rsid w:val="3E52E4A8"/>
    <w:rsid w:val="3E591A27"/>
    <w:rsid w:val="3E5B8203"/>
    <w:rsid w:val="3E632C80"/>
    <w:rsid w:val="3E64CAE0"/>
    <w:rsid w:val="3E71AC2F"/>
    <w:rsid w:val="3E73D292"/>
    <w:rsid w:val="3E7A5A50"/>
    <w:rsid w:val="3E7FFD87"/>
    <w:rsid w:val="3E835941"/>
    <w:rsid w:val="3E8406E4"/>
    <w:rsid w:val="3E87E12B"/>
    <w:rsid w:val="3EAA15E8"/>
    <w:rsid w:val="3EADB7F3"/>
    <w:rsid w:val="3EAE7738"/>
    <w:rsid w:val="3EB1FDC5"/>
    <w:rsid w:val="3EBEE263"/>
    <w:rsid w:val="3EC95A78"/>
    <w:rsid w:val="3ECAFBF1"/>
    <w:rsid w:val="3ED6574C"/>
    <w:rsid w:val="3ED69AB2"/>
    <w:rsid w:val="3EF0D407"/>
    <w:rsid w:val="3EF7EE2F"/>
    <w:rsid w:val="3F0241C3"/>
    <w:rsid w:val="3F04CA3F"/>
    <w:rsid w:val="3F079892"/>
    <w:rsid w:val="3F0BEE5B"/>
    <w:rsid w:val="3F0D616B"/>
    <w:rsid w:val="3F20FD5D"/>
    <w:rsid w:val="3F2570A6"/>
    <w:rsid w:val="3F29D9DC"/>
    <w:rsid w:val="3F491F3D"/>
    <w:rsid w:val="3F49CCE1"/>
    <w:rsid w:val="3F4AFB98"/>
    <w:rsid w:val="3F4DD8A0"/>
    <w:rsid w:val="3F4FD7F4"/>
    <w:rsid w:val="3F512DAC"/>
    <w:rsid w:val="3F5CC36F"/>
    <w:rsid w:val="3F67C9B6"/>
    <w:rsid w:val="3F6B0BFA"/>
    <w:rsid w:val="3F831312"/>
    <w:rsid w:val="3F98F0A4"/>
    <w:rsid w:val="3F9A8E56"/>
    <w:rsid w:val="3F9D01B4"/>
    <w:rsid w:val="3FA41232"/>
    <w:rsid w:val="3FA604A6"/>
    <w:rsid w:val="3FB8CAB7"/>
    <w:rsid w:val="3FDB1C9F"/>
    <w:rsid w:val="3FDB71AA"/>
    <w:rsid w:val="3FE7A972"/>
    <w:rsid w:val="3FEBDF2B"/>
    <w:rsid w:val="3FECC0A2"/>
    <w:rsid w:val="3FF6DDC2"/>
    <w:rsid w:val="3FFC3BAE"/>
    <w:rsid w:val="3FFF5DB9"/>
    <w:rsid w:val="40024B55"/>
    <w:rsid w:val="400A0CCD"/>
    <w:rsid w:val="401A36F0"/>
    <w:rsid w:val="4020E6CF"/>
    <w:rsid w:val="4029BE44"/>
    <w:rsid w:val="40336A0B"/>
    <w:rsid w:val="40376AEA"/>
    <w:rsid w:val="4049B3F0"/>
    <w:rsid w:val="404A4234"/>
    <w:rsid w:val="404BEA1B"/>
    <w:rsid w:val="4057044F"/>
    <w:rsid w:val="40604B8C"/>
    <w:rsid w:val="4061EDA0"/>
    <w:rsid w:val="406205A0"/>
    <w:rsid w:val="40643B3D"/>
    <w:rsid w:val="40682FA8"/>
    <w:rsid w:val="4098C93B"/>
    <w:rsid w:val="409CB69D"/>
    <w:rsid w:val="409E947C"/>
    <w:rsid w:val="40A72962"/>
    <w:rsid w:val="40B9F6FC"/>
    <w:rsid w:val="40BD4CCF"/>
    <w:rsid w:val="40C5DE69"/>
    <w:rsid w:val="40C844BB"/>
    <w:rsid w:val="40C8D4C2"/>
    <w:rsid w:val="40D97EB2"/>
    <w:rsid w:val="40E744C2"/>
    <w:rsid w:val="40F79351"/>
    <w:rsid w:val="40F81575"/>
    <w:rsid w:val="40FF238B"/>
    <w:rsid w:val="4109D41F"/>
    <w:rsid w:val="410B9C67"/>
    <w:rsid w:val="410C984A"/>
    <w:rsid w:val="411379E0"/>
    <w:rsid w:val="4122B192"/>
    <w:rsid w:val="4142733D"/>
    <w:rsid w:val="41496C9B"/>
    <w:rsid w:val="4155B093"/>
    <w:rsid w:val="4157DBA2"/>
    <w:rsid w:val="415A76B6"/>
    <w:rsid w:val="4161D163"/>
    <w:rsid w:val="4166D28C"/>
    <w:rsid w:val="416BEF28"/>
    <w:rsid w:val="417A4784"/>
    <w:rsid w:val="4180F66A"/>
    <w:rsid w:val="41884BB1"/>
    <w:rsid w:val="418C9A5C"/>
    <w:rsid w:val="41B4D71D"/>
    <w:rsid w:val="41BC629B"/>
    <w:rsid w:val="41C8DACC"/>
    <w:rsid w:val="41D02999"/>
    <w:rsid w:val="41D25CC5"/>
    <w:rsid w:val="41D7787A"/>
    <w:rsid w:val="41D90FC8"/>
    <w:rsid w:val="41E4693D"/>
    <w:rsid w:val="41EA684C"/>
    <w:rsid w:val="41F37857"/>
    <w:rsid w:val="41F4F712"/>
    <w:rsid w:val="41F55A81"/>
    <w:rsid w:val="41FFE910"/>
    <w:rsid w:val="4200DA8B"/>
    <w:rsid w:val="4214331E"/>
    <w:rsid w:val="422D1882"/>
    <w:rsid w:val="42367356"/>
    <w:rsid w:val="424C4C82"/>
    <w:rsid w:val="424F5E8D"/>
    <w:rsid w:val="42589E1F"/>
    <w:rsid w:val="426985F2"/>
    <w:rsid w:val="427ABEBD"/>
    <w:rsid w:val="427D8BDC"/>
    <w:rsid w:val="427E112A"/>
    <w:rsid w:val="428EB1A3"/>
    <w:rsid w:val="428F2870"/>
    <w:rsid w:val="42937195"/>
    <w:rsid w:val="42AE9B98"/>
    <w:rsid w:val="42BDAC1C"/>
    <w:rsid w:val="42C179D3"/>
    <w:rsid w:val="42C2F30A"/>
    <w:rsid w:val="42C42DE9"/>
    <w:rsid w:val="42CC43D1"/>
    <w:rsid w:val="42CF8FBD"/>
    <w:rsid w:val="42D47AFA"/>
    <w:rsid w:val="42E4C547"/>
    <w:rsid w:val="42EA6326"/>
    <w:rsid w:val="42EF7442"/>
    <w:rsid w:val="42F33428"/>
    <w:rsid w:val="42FA3AF2"/>
    <w:rsid w:val="4302B55D"/>
    <w:rsid w:val="430B72A2"/>
    <w:rsid w:val="43106C1F"/>
    <w:rsid w:val="4311F74D"/>
    <w:rsid w:val="431ACEB7"/>
    <w:rsid w:val="431D5D46"/>
    <w:rsid w:val="431E4DF2"/>
    <w:rsid w:val="433FD801"/>
    <w:rsid w:val="4344738C"/>
    <w:rsid w:val="4344D04B"/>
    <w:rsid w:val="4360D111"/>
    <w:rsid w:val="436467C1"/>
    <w:rsid w:val="43678E1A"/>
    <w:rsid w:val="437259BF"/>
    <w:rsid w:val="437CDA5E"/>
    <w:rsid w:val="437DB43A"/>
    <w:rsid w:val="4382B150"/>
    <w:rsid w:val="438BC0E0"/>
    <w:rsid w:val="438BF637"/>
    <w:rsid w:val="4392693C"/>
    <w:rsid w:val="439400DA"/>
    <w:rsid w:val="43975686"/>
    <w:rsid w:val="43986E16"/>
    <w:rsid w:val="43A005C7"/>
    <w:rsid w:val="43A084FE"/>
    <w:rsid w:val="43ADB77A"/>
    <w:rsid w:val="43AE4FDA"/>
    <w:rsid w:val="43C2A6BD"/>
    <w:rsid w:val="43CA07D4"/>
    <w:rsid w:val="43DBF768"/>
    <w:rsid w:val="43DC35D2"/>
    <w:rsid w:val="43F46E80"/>
    <w:rsid w:val="43F54B56"/>
    <w:rsid w:val="43FD2262"/>
    <w:rsid w:val="43FFB3F6"/>
    <w:rsid w:val="44096DEF"/>
    <w:rsid w:val="441A232D"/>
    <w:rsid w:val="441BE0F2"/>
    <w:rsid w:val="441ED1B4"/>
    <w:rsid w:val="4427A3BC"/>
    <w:rsid w:val="442BAA40"/>
    <w:rsid w:val="44393515"/>
    <w:rsid w:val="444ECF26"/>
    <w:rsid w:val="4453EE54"/>
    <w:rsid w:val="445D7E9E"/>
    <w:rsid w:val="44619718"/>
    <w:rsid w:val="446739A7"/>
    <w:rsid w:val="446C9318"/>
    <w:rsid w:val="446D2F1D"/>
    <w:rsid w:val="4482C213"/>
    <w:rsid w:val="4486387A"/>
    <w:rsid w:val="4486EDF3"/>
    <w:rsid w:val="44951E2C"/>
    <w:rsid w:val="44994745"/>
    <w:rsid w:val="44A1E27C"/>
    <w:rsid w:val="44A55923"/>
    <w:rsid w:val="44B64DFB"/>
    <w:rsid w:val="44B9AAF0"/>
    <w:rsid w:val="44C02511"/>
    <w:rsid w:val="44C564DD"/>
    <w:rsid w:val="44CEA2E3"/>
    <w:rsid w:val="44D5F961"/>
    <w:rsid w:val="44E2EE04"/>
    <w:rsid w:val="44EFA20B"/>
    <w:rsid w:val="45035E7B"/>
    <w:rsid w:val="4505151D"/>
    <w:rsid w:val="45079B88"/>
    <w:rsid w:val="4509E970"/>
    <w:rsid w:val="450ACF28"/>
    <w:rsid w:val="450EFAE1"/>
    <w:rsid w:val="4515F963"/>
    <w:rsid w:val="45163AAB"/>
    <w:rsid w:val="451F4E24"/>
    <w:rsid w:val="452501DC"/>
    <w:rsid w:val="452A7572"/>
    <w:rsid w:val="452E36BC"/>
    <w:rsid w:val="4534EFB3"/>
    <w:rsid w:val="4539E4BC"/>
    <w:rsid w:val="453AEF16"/>
    <w:rsid w:val="453CC86B"/>
    <w:rsid w:val="453DC24E"/>
    <w:rsid w:val="453F96D4"/>
    <w:rsid w:val="454BB97D"/>
    <w:rsid w:val="455609AE"/>
    <w:rsid w:val="456B6E9F"/>
    <w:rsid w:val="45722071"/>
    <w:rsid w:val="4577CFC4"/>
    <w:rsid w:val="458235E3"/>
    <w:rsid w:val="458E347E"/>
    <w:rsid w:val="45965E97"/>
    <w:rsid w:val="45ABDF4D"/>
    <w:rsid w:val="45AFB786"/>
    <w:rsid w:val="45C3511B"/>
    <w:rsid w:val="45C9B7CF"/>
    <w:rsid w:val="45CADB13"/>
    <w:rsid w:val="45CE698A"/>
    <w:rsid w:val="45D4008E"/>
    <w:rsid w:val="45D4EB58"/>
    <w:rsid w:val="45D59FE2"/>
    <w:rsid w:val="45D5B81A"/>
    <w:rsid w:val="45D77076"/>
    <w:rsid w:val="45E91EDB"/>
    <w:rsid w:val="45EA9F87"/>
    <w:rsid w:val="45F3C896"/>
    <w:rsid w:val="4600FA50"/>
    <w:rsid w:val="4601E0AE"/>
    <w:rsid w:val="460810DF"/>
    <w:rsid w:val="460AEBFB"/>
    <w:rsid w:val="460EAD8F"/>
    <w:rsid w:val="4616DD44"/>
    <w:rsid w:val="462ADA40"/>
    <w:rsid w:val="462C6C64"/>
    <w:rsid w:val="462E60A6"/>
    <w:rsid w:val="462F64F4"/>
    <w:rsid w:val="4636D171"/>
    <w:rsid w:val="463A9D39"/>
    <w:rsid w:val="463BBAFA"/>
    <w:rsid w:val="4642AFCE"/>
    <w:rsid w:val="46489396"/>
    <w:rsid w:val="4673FC18"/>
    <w:rsid w:val="4677E00C"/>
    <w:rsid w:val="467A09D9"/>
    <w:rsid w:val="46815301"/>
    <w:rsid w:val="4681FBEC"/>
    <w:rsid w:val="468971D7"/>
    <w:rsid w:val="469ABF33"/>
    <w:rsid w:val="469E2ADA"/>
    <w:rsid w:val="46B20B0C"/>
    <w:rsid w:val="46B5CCF0"/>
    <w:rsid w:val="46BBB5B4"/>
    <w:rsid w:val="46BFB72A"/>
    <w:rsid w:val="46CF379E"/>
    <w:rsid w:val="46CF8F09"/>
    <w:rsid w:val="46D2D9FE"/>
    <w:rsid w:val="46D7454E"/>
    <w:rsid w:val="46DA0393"/>
    <w:rsid w:val="46F02A99"/>
    <w:rsid w:val="46FF8B98"/>
    <w:rsid w:val="470CB8D9"/>
    <w:rsid w:val="470D4A49"/>
    <w:rsid w:val="4717DB86"/>
    <w:rsid w:val="471FEFCB"/>
    <w:rsid w:val="47272B60"/>
    <w:rsid w:val="472F6B26"/>
    <w:rsid w:val="47410EB1"/>
    <w:rsid w:val="474A76FD"/>
    <w:rsid w:val="474AAC88"/>
    <w:rsid w:val="474F95BE"/>
    <w:rsid w:val="47543AF7"/>
    <w:rsid w:val="4768AEF4"/>
    <w:rsid w:val="476D04C0"/>
    <w:rsid w:val="477A1B1F"/>
    <w:rsid w:val="477ADC66"/>
    <w:rsid w:val="47973B5F"/>
    <w:rsid w:val="47A0A1A3"/>
    <w:rsid w:val="47A0CE6F"/>
    <w:rsid w:val="47A2D83A"/>
    <w:rsid w:val="47ADB85B"/>
    <w:rsid w:val="47AEA3DB"/>
    <w:rsid w:val="47C32C9A"/>
    <w:rsid w:val="47C7842E"/>
    <w:rsid w:val="47DE0308"/>
    <w:rsid w:val="47E3DD42"/>
    <w:rsid w:val="47E8F10A"/>
    <w:rsid w:val="47ECA689"/>
    <w:rsid w:val="47F1EA2E"/>
    <w:rsid w:val="47F5F4F5"/>
    <w:rsid w:val="47FA7700"/>
    <w:rsid w:val="47FBD606"/>
    <w:rsid w:val="4801231B"/>
    <w:rsid w:val="4806AB61"/>
    <w:rsid w:val="480A42F4"/>
    <w:rsid w:val="480B8FD2"/>
    <w:rsid w:val="4818EE7C"/>
    <w:rsid w:val="4821EC0C"/>
    <w:rsid w:val="4827ADF7"/>
    <w:rsid w:val="48321C3F"/>
    <w:rsid w:val="483386C0"/>
    <w:rsid w:val="4835D48D"/>
    <w:rsid w:val="4841838B"/>
    <w:rsid w:val="48431E2B"/>
    <w:rsid w:val="48447A54"/>
    <w:rsid w:val="48469BA3"/>
    <w:rsid w:val="48473C31"/>
    <w:rsid w:val="4850713A"/>
    <w:rsid w:val="48548244"/>
    <w:rsid w:val="485942D3"/>
    <w:rsid w:val="485BDC73"/>
    <w:rsid w:val="485D5470"/>
    <w:rsid w:val="48610C99"/>
    <w:rsid w:val="48621E86"/>
    <w:rsid w:val="486967A5"/>
    <w:rsid w:val="486BC15B"/>
    <w:rsid w:val="4876E544"/>
    <w:rsid w:val="487ED417"/>
    <w:rsid w:val="48876CA6"/>
    <w:rsid w:val="488845D1"/>
    <w:rsid w:val="48A03286"/>
    <w:rsid w:val="48A4DBF8"/>
    <w:rsid w:val="48A8E8D4"/>
    <w:rsid w:val="48AF69ED"/>
    <w:rsid w:val="48AF7F65"/>
    <w:rsid w:val="48B3A6C8"/>
    <w:rsid w:val="48BA06AF"/>
    <w:rsid w:val="48C020CD"/>
    <w:rsid w:val="48CB812E"/>
    <w:rsid w:val="48CF6770"/>
    <w:rsid w:val="48DAB9D0"/>
    <w:rsid w:val="48E57EFA"/>
    <w:rsid w:val="48E612E8"/>
    <w:rsid w:val="48E67CE9"/>
    <w:rsid w:val="48E8851D"/>
    <w:rsid w:val="48E8E187"/>
    <w:rsid w:val="48F4BAE6"/>
    <w:rsid w:val="48F66D74"/>
    <w:rsid w:val="48FCE0B6"/>
    <w:rsid w:val="48FF8B0A"/>
    <w:rsid w:val="49012703"/>
    <w:rsid w:val="490FBA62"/>
    <w:rsid w:val="490FF6DB"/>
    <w:rsid w:val="49147A92"/>
    <w:rsid w:val="49224049"/>
    <w:rsid w:val="4925C5A3"/>
    <w:rsid w:val="4927348D"/>
    <w:rsid w:val="492CB43E"/>
    <w:rsid w:val="492CFC10"/>
    <w:rsid w:val="4930E12E"/>
    <w:rsid w:val="4944CCCE"/>
    <w:rsid w:val="494882F2"/>
    <w:rsid w:val="49496473"/>
    <w:rsid w:val="494E9009"/>
    <w:rsid w:val="494E9CA7"/>
    <w:rsid w:val="4953A5F5"/>
    <w:rsid w:val="495EB23A"/>
    <w:rsid w:val="49688F4F"/>
    <w:rsid w:val="496ADC40"/>
    <w:rsid w:val="496B6738"/>
    <w:rsid w:val="4972CD07"/>
    <w:rsid w:val="497FADA3"/>
    <w:rsid w:val="4980C79D"/>
    <w:rsid w:val="49864CAF"/>
    <w:rsid w:val="498BFB56"/>
    <w:rsid w:val="4990BDA8"/>
    <w:rsid w:val="4993989F"/>
    <w:rsid w:val="4996AB78"/>
    <w:rsid w:val="49B3222A"/>
    <w:rsid w:val="49B612BA"/>
    <w:rsid w:val="49BA5AE1"/>
    <w:rsid w:val="49BD1878"/>
    <w:rsid w:val="49C2BB7E"/>
    <w:rsid w:val="49C5837A"/>
    <w:rsid w:val="49CCA1BC"/>
    <w:rsid w:val="49D03DCE"/>
    <w:rsid w:val="49E44DF4"/>
    <w:rsid w:val="49E5EE99"/>
    <w:rsid w:val="49EBBCE4"/>
    <w:rsid w:val="49EBBD13"/>
    <w:rsid w:val="49EE56FC"/>
    <w:rsid w:val="4A07C840"/>
    <w:rsid w:val="4A10FAD5"/>
    <w:rsid w:val="4A1C35CC"/>
    <w:rsid w:val="4A3B90A8"/>
    <w:rsid w:val="4A3EC76C"/>
    <w:rsid w:val="4A55DE64"/>
    <w:rsid w:val="4A5ABA32"/>
    <w:rsid w:val="4A764DBC"/>
    <w:rsid w:val="4A7CD861"/>
    <w:rsid w:val="4A8231BF"/>
    <w:rsid w:val="4A957FFE"/>
    <w:rsid w:val="4AAAE199"/>
    <w:rsid w:val="4AB49FF8"/>
    <w:rsid w:val="4AB786EE"/>
    <w:rsid w:val="4AB9AD7D"/>
    <w:rsid w:val="4ABB080B"/>
    <w:rsid w:val="4ACCA05C"/>
    <w:rsid w:val="4AD243A0"/>
    <w:rsid w:val="4ADB480A"/>
    <w:rsid w:val="4AE301D7"/>
    <w:rsid w:val="4AEE1220"/>
    <w:rsid w:val="4AF20397"/>
    <w:rsid w:val="4AF857D8"/>
    <w:rsid w:val="4B13224C"/>
    <w:rsid w:val="4B1C9E71"/>
    <w:rsid w:val="4B496D34"/>
    <w:rsid w:val="4B88E729"/>
    <w:rsid w:val="4B8F8514"/>
    <w:rsid w:val="4B91B80A"/>
    <w:rsid w:val="4B9F255E"/>
    <w:rsid w:val="4BA02D12"/>
    <w:rsid w:val="4BA08452"/>
    <w:rsid w:val="4BBBD505"/>
    <w:rsid w:val="4BC18033"/>
    <w:rsid w:val="4BCF1D8F"/>
    <w:rsid w:val="4BD18614"/>
    <w:rsid w:val="4BDD4840"/>
    <w:rsid w:val="4BE2E585"/>
    <w:rsid w:val="4BE37CEC"/>
    <w:rsid w:val="4BE49664"/>
    <w:rsid w:val="4BEF353D"/>
    <w:rsid w:val="4BF590EB"/>
    <w:rsid w:val="4C04BF18"/>
    <w:rsid w:val="4C074019"/>
    <w:rsid w:val="4C075371"/>
    <w:rsid w:val="4C07D776"/>
    <w:rsid w:val="4C0CE65A"/>
    <w:rsid w:val="4C0F6920"/>
    <w:rsid w:val="4C162119"/>
    <w:rsid w:val="4C1B20D1"/>
    <w:rsid w:val="4C242B5B"/>
    <w:rsid w:val="4C292E6C"/>
    <w:rsid w:val="4C45E3E1"/>
    <w:rsid w:val="4C549B3B"/>
    <w:rsid w:val="4C558F06"/>
    <w:rsid w:val="4C5DADE0"/>
    <w:rsid w:val="4C60B611"/>
    <w:rsid w:val="4C65A52B"/>
    <w:rsid w:val="4C65B1A6"/>
    <w:rsid w:val="4C6AD89D"/>
    <w:rsid w:val="4C7E75E9"/>
    <w:rsid w:val="4C83DD3C"/>
    <w:rsid w:val="4C9F47AE"/>
    <w:rsid w:val="4CBFC63D"/>
    <w:rsid w:val="4CC0B630"/>
    <w:rsid w:val="4CC8FF49"/>
    <w:rsid w:val="4CCCF7DD"/>
    <w:rsid w:val="4CE106C1"/>
    <w:rsid w:val="4CE62BB5"/>
    <w:rsid w:val="4CEAF77C"/>
    <w:rsid w:val="4CF7E175"/>
    <w:rsid w:val="4D0E5071"/>
    <w:rsid w:val="4D1A12EC"/>
    <w:rsid w:val="4D214C90"/>
    <w:rsid w:val="4D220A39"/>
    <w:rsid w:val="4D242E18"/>
    <w:rsid w:val="4D267A78"/>
    <w:rsid w:val="4D26B512"/>
    <w:rsid w:val="4D26CB0A"/>
    <w:rsid w:val="4D2753DE"/>
    <w:rsid w:val="4D30E478"/>
    <w:rsid w:val="4D30E732"/>
    <w:rsid w:val="4D333F6F"/>
    <w:rsid w:val="4D3B75AD"/>
    <w:rsid w:val="4D3FAF93"/>
    <w:rsid w:val="4D4A3C94"/>
    <w:rsid w:val="4D4C28BE"/>
    <w:rsid w:val="4D502B05"/>
    <w:rsid w:val="4D612237"/>
    <w:rsid w:val="4D71EA4C"/>
    <w:rsid w:val="4D7AC81B"/>
    <w:rsid w:val="4D7F1AA4"/>
    <w:rsid w:val="4D81F2A0"/>
    <w:rsid w:val="4D8AA372"/>
    <w:rsid w:val="4D8BD75B"/>
    <w:rsid w:val="4D93FBB3"/>
    <w:rsid w:val="4D95A998"/>
    <w:rsid w:val="4D96D2EA"/>
    <w:rsid w:val="4D9B41FB"/>
    <w:rsid w:val="4DA5AEE5"/>
    <w:rsid w:val="4DB967A5"/>
    <w:rsid w:val="4DC2CF7A"/>
    <w:rsid w:val="4DCB14AC"/>
    <w:rsid w:val="4DD41104"/>
    <w:rsid w:val="4DD5EE06"/>
    <w:rsid w:val="4DDA9571"/>
    <w:rsid w:val="4DDDD3CB"/>
    <w:rsid w:val="4DDE51E8"/>
    <w:rsid w:val="4DE3FE75"/>
    <w:rsid w:val="4DF23E8A"/>
    <w:rsid w:val="4DF3C2B7"/>
    <w:rsid w:val="4E08D25F"/>
    <w:rsid w:val="4E1D78C9"/>
    <w:rsid w:val="4E24BC3E"/>
    <w:rsid w:val="4E2FEC7D"/>
    <w:rsid w:val="4E365EAA"/>
    <w:rsid w:val="4E3ECA6C"/>
    <w:rsid w:val="4E3F43BC"/>
    <w:rsid w:val="4E591E71"/>
    <w:rsid w:val="4E6CE8F0"/>
    <w:rsid w:val="4E6E5BE6"/>
    <w:rsid w:val="4E703ECA"/>
    <w:rsid w:val="4E751F7D"/>
    <w:rsid w:val="4E7A566E"/>
    <w:rsid w:val="4E7E6860"/>
    <w:rsid w:val="4E817BD8"/>
    <w:rsid w:val="4E81CE5D"/>
    <w:rsid w:val="4E83CE59"/>
    <w:rsid w:val="4E8894F4"/>
    <w:rsid w:val="4E89A825"/>
    <w:rsid w:val="4E9820E7"/>
    <w:rsid w:val="4E9BDD53"/>
    <w:rsid w:val="4EA98DCB"/>
    <w:rsid w:val="4EABEB8C"/>
    <w:rsid w:val="4EB0159D"/>
    <w:rsid w:val="4EC35C86"/>
    <w:rsid w:val="4ED4BE43"/>
    <w:rsid w:val="4ED6454E"/>
    <w:rsid w:val="4EE38833"/>
    <w:rsid w:val="4EE42E8F"/>
    <w:rsid w:val="4EEBA2A9"/>
    <w:rsid w:val="4EEBF0AE"/>
    <w:rsid w:val="4EF08DAF"/>
    <w:rsid w:val="4EF3A1DA"/>
    <w:rsid w:val="4EF5A917"/>
    <w:rsid w:val="4EF63CF8"/>
    <w:rsid w:val="4EFA1169"/>
    <w:rsid w:val="4F022770"/>
    <w:rsid w:val="4F024997"/>
    <w:rsid w:val="4F0F9079"/>
    <w:rsid w:val="4F189190"/>
    <w:rsid w:val="4F293C14"/>
    <w:rsid w:val="4F2D7698"/>
    <w:rsid w:val="4F342697"/>
    <w:rsid w:val="4F3A011D"/>
    <w:rsid w:val="4F3A853A"/>
    <w:rsid w:val="4F3B395D"/>
    <w:rsid w:val="4F3F05FE"/>
    <w:rsid w:val="4F4504EB"/>
    <w:rsid w:val="4F49BB2D"/>
    <w:rsid w:val="4F4D6837"/>
    <w:rsid w:val="4F4E6594"/>
    <w:rsid w:val="4F5CE34C"/>
    <w:rsid w:val="4F5D2210"/>
    <w:rsid w:val="4F5E65A8"/>
    <w:rsid w:val="4F625369"/>
    <w:rsid w:val="4F6A5C3D"/>
    <w:rsid w:val="4F7DC91C"/>
    <w:rsid w:val="4F7DDBCB"/>
    <w:rsid w:val="4F97B392"/>
    <w:rsid w:val="4F992BDB"/>
    <w:rsid w:val="4F9A95E6"/>
    <w:rsid w:val="4F9F8565"/>
    <w:rsid w:val="4FAD7B4D"/>
    <w:rsid w:val="4FB58446"/>
    <w:rsid w:val="4FC1EAE6"/>
    <w:rsid w:val="4FD7DB9D"/>
    <w:rsid w:val="4FDCE307"/>
    <w:rsid w:val="4FDD8126"/>
    <w:rsid w:val="4FE32B2D"/>
    <w:rsid w:val="4FEB3D1B"/>
    <w:rsid w:val="4FEE72D5"/>
    <w:rsid w:val="4FF5045F"/>
    <w:rsid w:val="4FF6CF94"/>
    <w:rsid w:val="4FF8A9B9"/>
    <w:rsid w:val="4FFC1B8A"/>
    <w:rsid w:val="500A8DDA"/>
    <w:rsid w:val="500CF68D"/>
    <w:rsid w:val="50192128"/>
    <w:rsid w:val="501D12AB"/>
    <w:rsid w:val="502913A5"/>
    <w:rsid w:val="5029A2E0"/>
    <w:rsid w:val="502D2351"/>
    <w:rsid w:val="502D72D2"/>
    <w:rsid w:val="502FF914"/>
    <w:rsid w:val="50301602"/>
    <w:rsid w:val="5030BEE8"/>
    <w:rsid w:val="5038283D"/>
    <w:rsid w:val="503EF52A"/>
    <w:rsid w:val="5040196B"/>
    <w:rsid w:val="50447ACF"/>
    <w:rsid w:val="5048DEF0"/>
    <w:rsid w:val="5049CDDA"/>
    <w:rsid w:val="504BE5FE"/>
    <w:rsid w:val="50582BD1"/>
    <w:rsid w:val="505B523A"/>
    <w:rsid w:val="505C15D2"/>
    <w:rsid w:val="505F9CA3"/>
    <w:rsid w:val="506F47B9"/>
    <w:rsid w:val="50716116"/>
    <w:rsid w:val="508229FF"/>
    <w:rsid w:val="5084B2B8"/>
    <w:rsid w:val="508C140A"/>
    <w:rsid w:val="5097819F"/>
    <w:rsid w:val="509FCDE0"/>
    <w:rsid w:val="50A43AAB"/>
    <w:rsid w:val="50A5CE46"/>
    <w:rsid w:val="50A82831"/>
    <w:rsid w:val="50B42F02"/>
    <w:rsid w:val="50BC2374"/>
    <w:rsid w:val="50BC4A99"/>
    <w:rsid w:val="50C11488"/>
    <w:rsid w:val="50C914E0"/>
    <w:rsid w:val="50D052F9"/>
    <w:rsid w:val="50D1E2D8"/>
    <w:rsid w:val="50D1E67C"/>
    <w:rsid w:val="50DD6D72"/>
    <w:rsid w:val="50FFCCCB"/>
    <w:rsid w:val="51021841"/>
    <w:rsid w:val="510B1036"/>
    <w:rsid w:val="51163946"/>
    <w:rsid w:val="511A1152"/>
    <w:rsid w:val="512B4C82"/>
    <w:rsid w:val="5136936E"/>
    <w:rsid w:val="513D8A5E"/>
    <w:rsid w:val="513ECA91"/>
    <w:rsid w:val="514D84B4"/>
    <w:rsid w:val="514E96FA"/>
    <w:rsid w:val="5159DA6A"/>
    <w:rsid w:val="515F089D"/>
    <w:rsid w:val="515F10E6"/>
    <w:rsid w:val="516D3BD0"/>
    <w:rsid w:val="516FBB93"/>
    <w:rsid w:val="5175B42A"/>
    <w:rsid w:val="5187FBB2"/>
    <w:rsid w:val="518AC828"/>
    <w:rsid w:val="5195DFAE"/>
    <w:rsid w:val="519B2A75"/>
    <w:rsid w:val="51ABC20B"/>
    <w:rsid w:val="51B0B9C3"/>
    <w:rsid w:val="51B90E8B"/>
    <w:rsid w:val="51B9D867"/>
    <w:rsid w:val="51BC36D8"/>
    <w:rsid w:val="51C13F04"/>
    <w:rsid w:val="51C1A6EB"/>
    <w:rsid w:val="51D49291"/>
    <w:rsid w:val="51DA2873"/>
    <w:rsid w:val="51E392C6"/>
    <w:rsid w:val="51FD06AB"/>
    <w:rsid w:val="520D8B82"/>
    <w:rsid w:val="5210B87A"/>
    <w:rsid w:val="521B53C2"/>
    <w:rsid w:val="5233A363"/>
    <w:rsid w:val="52396D68"/>
    <w:rsid w:val="5241B9E4"/>
    <w:rsid w:val="52499601"/>
    <w:rsid w:val="5257F3D5"/>
    <w:rsid w:val="5263EAC0"/>
    <w:rsid w:val="526ADD8E"/>
    <w:rsid w:val="526E7E63"/>
    <w:rsid w:val="527ECA39"/>
    <w:rsid w:val="527F60C3"/>
    <w:rsid w:val="52928281"/>
    <w:rsid w:val="529E63BC"/>
    <w:rsid w:val="52A076D7"/>
    <w:rsid w:val="52A5DB9C"/>
    <w:rsid w:val="52AA46EC"/>
    <w:rsid w:val="52AA87FB"/>
    <w:rsid w:val="52B95222"/>
    <w:rsid w:val="52C3A0D5"/>
    <w:rsid w:val="52CC96BD"/>
    <w:rsid w:val="52CED0EC"/>
    <w:rsid w:val="52D2E8B6"/>
    <w:rsid w:val="52D9BA22"/>
    <w:rsid w:val="52DC2608"/>
    <w:rsid w:val="52DCEB16"/>
    <w:rsid w:val="52EBC220"/>
    <w:rsid w:val="52EE87F4"/>
    <w:rsid w:val="52F433AA"/>
    <w:rsid w:val="52FD21C0"/>
    <w:rsid w:val="530C806E"/>
    <w:rsid w:val="530D9933"/>
    <w:rsid w:val="53181DDB"/>
    <w:rsid w:val="53223D87"/>
    <w:rsid w:val="5323A9AD"/>
    <w:rsid w:val="5331250F"/>
    <w:rsid w:val="5343BC5E"/>
    <w:rsid w:val="53492EAD"/>
    <w:rsid w:val="535D0F65"/>
    <w:rsid w:val="535D9BB6"/>
    <w:rsid w:val="535FFD34"/>
    <w:rsid w:val="5361FC32"/>
    <w:rsid w:val="536E33BC"/>
    <w:rsid w:val="53860B58"/>
    <w:rsid w:val="5386A9D7"/>
    <w:rsid w:val="5387FAAB"/>
    <w:rsid w:val="5390C4A6"/>
    <w:rsid w:val="5397AD87"/>
    <w:rsid w:val="539BCF9F"/>
    <w:rsid w:val="53AA3BF4"/>
    <w:rsid w:val="53AEDE72"/>
    <w:rsid w:val="53AFCDED"/>
    <w:rsid w:val="53B1DD3B"/>
    <w:rsid w:val="53B79FB2"/>
    <w:rsid w:val="53CBDE69"/>
    <w:rsid w:val="53D4A461"/>
    <w:rsid w:val="53D81041"/>
    <w:rsid w:val="53DF10B8"/>
    <w:rsid w:val="53E606D9"/>
    <w:rsid w:val="53EA5140"/>
    <w:rsid w:val="53EF5C5B"/>
    <w:rsid w:val="53F0CCAF"/>
    <w:rsid w:val="53F1319C"/>
    <w:rsid w:val="53FA5B19"/>
    <w:rsid w:val="53FFBE98"/>
    <w:rsid w:val="54012A7F"/>
    <w:rsid w:val="5424B574"/>
    <w:rsid w:val="542B767C"/>
    <w:rsid w:val="5439B903"/>
    <w:rsid w:val="543E0F21"/>
    <w:rsid w:val="544E101F"/>
    <w:rsid w:val="544F6416"/>
    <w:rsid w:val="545D5F6B"/>
    <w:rsid w:val="545F3F14"/>
    <w:rsid w:val="54710DC2"/>
    <w:rsid w:val="5474C3C2"/>
    <w:rsid w:val="547A03B1"/>
    <w:rsid w:val="547E6FE1"/>
    <w:rsid w:val="5484A1E1"/>
    <w:rsid w:val="548FCA7E"/>
    <w:rsid w:val="5497D897"/>
    <w:rsid w:val="54A0658B"/>
    <w:rsid w:val="54AC0E7E"/>
    <w:rsid w:val="54AE61B2"/>
    <w:rsid w:val="54C2604A"/>
    <w:rsid w:val="54CBA40F"/>
    <w:rsid w:val="54CC62DD"/>
    <w:rsid w:val="54D6608B"/>
    <w:rsid w:val="54D84744"/>
    <w:rsid w:val="54D84C53"/>
    <w:rsid w:val="54DECC5F"/>
    <w:rsid w:val="54E2EA60"/>
    <w:rsid w:val="54E33F68"/>
    <w:rsid w:val="54E8229C"/>
    <w:rsid w:val="54ED73AC"/>
    <w:rsid w:val="54EF2B58"/>
    <w:rsid w:val="5504B42E"/>
    <w:rsid w:val="5540038D"/>
    <w:rsid w:val="554D9A15"/>
    <w:rsid w:val="55500A55"/>
    <w:rsid w:val="5551BFBB"/>
    <w:rsid w:val="55523D74"/>
    <w:rsid w:val="55526EEE"/>
    <w:rsid w:val="5571E9F8"/>
    <w:rsid w:val="557D25EA"/>
    <w:rsid w:val="557E923C"/>
    <w:rsid w:val="5596181D"/>
    <w:rsid w:val="5599C4F5"/>
    <w:rsid w:val="55A83005"/>
    <w:rsid w:val="55C17795"/>
    <w:rsid w:val="55C61233"/>
    <w:rsid w:val="55DAD8A3"/>
    <w:rsid w:val="55EFABC4"/>
    <w:rsid w:val="55F38E12"/>
    <w:rsid w:val="5601DA4C"/>
    <w:rsid w:val="560880D4"/>
    <w:rsid w:val="5612B6E9"/>
    <w:rsid w:val="5613561D"/>
    <w:rsid w:val="5613D785"/>
    <w:rsid w:val="561E3E73"/>
    <w:rsid w:val="561F2435"/>
    <w:rsid w:val="562584AF"/>
    <w:rsid w:val="5630DB69"/>
    <w:rsid w:val="564460E9"/>
    <w:rsid w:val="564EFFDD"/>
    <w:rsid w:val="5652206C"/>
    <w:rsid w:val="565FDA8A"/>
    <w:rsid w:val="5660DA08"/>
    <w:rsid w:val="5665EA37"/>
    <w:rsid w:val="566D2060"/>
    <w:rsid w:val="566E2EE1"/>
    <w:rsid w:val="566E5761"/>
    <w:rsid w:val="567101B7"/>
    <w:rsid w:val="567CBB0E"/>
    <w:rsid w:val="56847346"/>
    <w:rsid w:val="568545E3"/>
    <w:rsid w:val="568F8AE3"/>
    <w:rsid w:val="5691AB43"/>
    <w:rsid w:val="56979A24"/>
    <w:rsid w:val="569824F0"/>
    <w:rsid w:val="569BD1EF"/>
    <w:rsid w:val="569CC9A3"/>
    <w:rsid w:val="56A9B80E"/>
    <w:rsid w:val="56AA0736"/>
    <w:rsid w:val="56AC490A"/>
    <w:rsid w:val="56AF90DA"/>
    <w:rsid w:val="56BCC353"/>
    <w:rsid w:val="56C552A6"/>
    <w:rsid w:val="56D162D2"/>
    <w:rsid w:val="56D39E8C"/>
    <w:rsid w:val="56DDC87A"/>
    <w:rsid w:val="56E15733"/>
    <w:rsid w:val="56E6AE2E"/>
    <w:rsid w:val="56E73E44"/>
    <w:rsid w:val="56E98F55"/>
    <w:rsid w:val="56EBE30C"/>
    <w:rsid w:val="56EEA5AB"/>
    <w:rsid w:val="56F17DA5"/>
    <w:rsid w:val="56F4135F"/>
    <w:rsid w:val="5703698C"/>
    <w:rsid w:val="57037C8D"/>
    <w:rsid w:val="5715FFBA"/>
    <w:rsid w:val="57384392"/>
    <w:rsid w:val="5743DBEC"/>
    <w:rsid w:val="5748BC0F"/>
    <w:rsid w:val="574D0717"/>
    <w:rsid w:val="57518258"/>
    <w:rsid w:val="57576FD9"/>
    <w:rsid w:val="575B5B69"/>
    <w:rsid w:val="5760E758"/>
    <w:rsid w:val="5774D476"/>
    <w:rsid w:val="577DF91E"/>
    <w:rsid w:val="57848AC4"/>
    <w:rsid w:val="578E53AB"/>
    <w:rsid w:val="579C93B2"/>
    <w:rsid w:val="57ADF4B6"/>
    <w:rsid w:val="57B08646"/>
    <w:rsid w:val="57B70433"/>
    <w:rsid w:val="57C55778"/>
    <w:rsid w:val="57C6DB15"/>
    <w:rsid w:val="57CEF024"/>
    <w:rsid w:val="57D29AC2"/>
    <w:rsid w:val="57D85A82"/>
    <w:rsid w:val="57EF5EE6"/>
    <w:rsid w:val="57F16C98"/>
    <w:rsid w:val="57F2EA3F"/>
    <w:rsid w:val="58006B5C"/>
    <w:rsid w:val="58141D1F"/>
    <w:rsid w:val="582CDAF7"/>
    <w:rsid w:val="58322520"/>
    <w:rsid w:val="5836521E"/>
    <w:rsid w:val="5836EBA3"/>
    <w:rsid w:val="583FB503"/>
    <w:rsid w:val="58458DA1"/>
    <w:rsid w:val="584AF56E"/>
    <w:rsid w:val="5856F7E3"/>
    <w:rsid w:val="585A198F"/>
    <w:rsid w:val="585FB033"/>
    <w:rsid w:val="58697495"/>
    <w:rsid w:val="586F6EED"/>
    <w:rsid w:val="58701D68"/>
    <w:rsid w:val="587998DB"/>
    <w:rsid w:val="587AA276"/>
    <w:rsid w:val="587DD0BE"/>
    <w:rsid w:val="587E9B5C"/>
    <w:rsid w:val="587EE987"/>
    <w:rsid w:val="588CF076"/>
    <w:rsid w:val="58A41165"/>
    <w:rsid w:val="58A55A77"/>
    <w:rsid w:val="58C16C84"/>
    <w:rsid w:val="58C7D283"/>
    <w:rsid w:val="58DF1DDC"/>
    <w:rsid w:val="58E399F7"/>
    <w:rsid w:val="58F48753"/>
    <w:rsid w:val="58F5926E"/>
    <w:rsid w:val="58F918E5"/>
    <w:rsid w:val="58F9A3D9"/>
    <w:rsid w:val="58FCBABD"/>
    <w:rsid w:val="58FE9DA0"/>
    <w:rsid w:val="5902E9B4"/>
    <w:rsid w:val="59057149"/>
    <w:rsid w:val="591106EB"/>
    <w:rsid w:val="59145F98"/>
    <w:rsid w:val="5932EBA3"/>
    <w:rsid w:val="59354952"/>
    <w:rsid w:val="5935BD4C"/>
    <w:rsid w:val="5940035D"/>
    <w:rsid w:val="59424AB1"/>
    <w:rsid w:val="5944FB2D"/>
    <w:rsid w:val="59497FCD"/>
    <w:rsid w:val="594B75FC"/>
    <w:rsid w:val="594D7BFE"/>
    <w:rsid w:val="5950C889"/>
    <w:rsid w:val="59604C2F"/>
    <w:rsid w:val="5960EAFF"/>
    <w:rsid w:val="597328E8"/>
    <w:rsid w:val="5988B78C"/>
    <w:rsid w:val="59966155"/>
    <w:rsid w:val="59A42995"/>
    <w:rsid w:val="59ADAF2A"/>
    <w:rsid w:val="59B2B891"/>
    <w:rsid w:val="59B677F3"/>
    <w:rsid w:val="59C288C6"/>
    <w:rsid w:val="59CA7C19"/>
    <w:rsid w:val="59D6F0DE"/>
    <w:rsid w:val="59D73EC8"/>
    <w:rsid w:val="59DC1EB7"/>
    <w:rsid w:val="59E63EC5"/>
    <w:rsid w:val="59EEAED9"/>
    <w:rsid w:val="5A15693C"/>
    <w:rsid w:val="5A211EBF"/>
    <w:rsid w:val="5A27C3D9"/>
    <w:rsid w:val="5A2F8FA1"/>
    <w:rsid w:val="5A318721"/>
    <w:rsid w:val="5A31943D"/>
    <w:rsid w:val="5A424DB9"/>
    <w:rsid w:val="5A487D55"/>
    <w:rsid w:val="5A488164"/>
    <w:rsid w:val="5A51D391"/>
    <w:rsid w:val="5A537E26"/>
    <w:rsid w:val="5A5CD897"/>
    <w:rsid w:val="5A62FBB5"/>
    <w:rsid w:val="5A688150"/>
    <w:rsid w:val="5A6FE454"/>
    <w:rsid w:val="5A73A09C"/>
    <w:rsid w:val="5A8E7F96"/>
    <w:rsid w:val="5A9E69E4"/>
    <w:rsid w:val="5AA7CEE8"/>
    <w:rsid w:val="5AA9DAC9"/>
    <w:rsid w:val="5AB2C914"/>
    <w:rsid w:val="5AC73A16"/>
    <w:rsid w:val="5ACF73B2"/>
    <w:rsid w:val="5AD49E03"/>
    <w:rsid w:val="5AED5873"/>
    <w:rsid w:val="5AEEA4F5"/>
    <w:rsid w:val="5AEF991C"/>
    <w:rsid w:val="5AF33253"/>
    <w:rsid w:val="5B0AD711"/>
    <w:rsid w:val="5B1230BB"/>
    <w:rsid w:val="5B2C0E07"/>
    <w:rsid w:val="5B2ED00C"/>
    <w:rsid w:val="5B30C7CB"/>
    <w:rsid w:val="5B3428F2"/>
    <w:rsid w:val="5B379D7D"/>
    <w:rsid w:val="5B391E0E"/>
    <w:rsid w:val="5B497F8B"/>
    <w:rsid w:val="5B667AAB"/>
    <w:rsid w:val="5B69F42D"/>
    <w:rsid w:val="5B6DCCDB"/>
    <w:rsid w:val="5B6FB1D7"/>
    <w:rsid w:val="5B700ED0"/>
    <w:rsid w:val="5B903476"/>
    <w:rsid w:val="5B914B79"/>
    <w:rsid w:val="5B92C22A"/>
    <w:rsid w:val="5B993824"/>
    <w:rsid w:val="5BA1AA8A"/>
    <w:rsid w:val="5BA480C9"/>
    <w:rsid w:val="5BB69F26"/>
    <w:rsid w:val="5BB6C619"/>
    <w:rsid w:val="5BB7C6DE"/>
    <w:rsid w:val="5BBD3CE5"/>
    <w:rsid w:val="5BBE0A54"/>
    <w:rsid w:val="5BC3943A"/>
    <w:rsid w:val="5BC600CF"/>
    <w:rsid w:val="5BC9999A"/>
    <w:rsid w:val="5BC9A510"/>
    <w:rsid w:val="5BD00E9B"/>
    <w:rsid w:val="5BD8A914"/>
    <w:rsid w:val="5BDB5CD8"/>
    <w:rsid w:val="5BDED080"/>
    <w:rsid w:val="5BE0EC59"/>
    <w:rsid w:val="5BE9A483"/>
    <w:rsid w:val="5BFD4836"/>
    <w:rsid w:val="5C1C4ACA"/>
    <w:rsid w:val="5C28C0F9"/>
    <w:rsid w:val="5C29D1CD"/>
    <w:rsid w:val="5C3380A4"/>
    <w:rsid w:val="5C387BEF"/>
    <w:rsid w:val="5C538692"/>
    <w:rsid w:val="5C59EA27"/>
    <w:rsid w:val="5C66987E"/>
    <w:rsid w:val="5C69FD6B"/>
    <w:rsid w:val="5C6EFAC5"/>
    <w:rsid w:val="5C72BB85"/>
    <w:rsid w:val="5C74E9BC"/>
    <w:rsid w:val="5C7C0D83"/>
    <w:rsid w:val="5C7E790C"/>
    <w:rsid w:val="5C82C57B"/>
    <w:rsid w:val="5C87A9C1"/>
    <w:rsid w:val="5C8E15C1"/>
    <w:rsid w:val="5C963129"/>
    <w:rsid w:val="5CA0C45B"/>
    <w:rsid w:val="5CBFDAD4"/>
    <w:rsid w:val="5CC38B4B"/>
    <w:rsid w:val="5CC530AB"/>
    <w:rsid w:val="5CDB7805"/>
    <w:rsid w:val="5CDBDE37"/>
    <w:rsid w:val="5CDE61C5"/>
    <w:rsid w:val="5CF61993"/>
    <w:rsid w:val="5CF63E95"/>
    <w:rsid w:val="5CFDC298"/>
    <w:rsid w:val="5D0ACED5"/>
    <w:rsid w:val="5D2B36B7"/>
    <w:rsid w:val="5D40B02F"/>
    <w:rsid w:val="5D45652E"/>
    <w:rsid w:val="5D4784AA"/>
    <w:rsid w:val="5D49E33B"/>
    <w:rsid w:val="5D4CBB7E"/>
    <w:rsid w:val="5D59A2B3"/>
    <w:rsid w:val="5D60AD07"/>
    <w:rsid w:val="5D611779"/>
    <w:rsid w:val="5D6569FB"/>
    <w:rsid w:val="5D717A05"/>
    <w:rsid w:val="5D8924C4"/>
    <w:rsid w:val="5D897927"/>
    <w:rsid w:val="5D8A9986"/>
    <w:rsid w:val="5D8BC74E"/>
    <w:rsid w:val="5D95CDB1"/>
    <w:rsid w:val="5D95DDBD"/>
    <w:rsid w:val="5D97EDDD"/>
    <w:rsid w:val="5DA309F7"/>
    <w:rsid w:val="5DA3AB2C"/>
    <w:rsid w:val="5DB02433"/>
    <w:rsid w:val="5DB195D9"/>
    <w:rsid w:val="5DB32735"/>
    <w:rsid w:val="5DB8F83E"/>
    <w:rsid w:val="5DBD8FFB"/>
    <w:rsid w:val="5DBE6BA7"/>
    <w:rsid w:val="5DC324A9"/>
    <w:rsid w:val="5DC47E3D"/>
    <w:rsid w:val="5DCA844B"/>
    <w:rsid w:val="5DD1B224"/>
    <w:rsid w:val="5DDEF428"/>
    <w:rsid w:val="5DE02F9E"/>
    <w:rsid w:val="5DE0FCC7"/>
    <w:rsid w:val="5DE8573A"/>
    <w:rsid w:val="5DEB2128"/>
    <w:rsid w:val="5DEF8EFE"/>
    <w:rsid w:val="5E1EB1CC"/>
    <w:rsid w:val="5E2E8C18"/>
    <w:rsid w:val="5E4A37B1"/>
    <w:rsid w:val="5E4D7A80"/>
    <w:rsid w:val="5E52B7B8"/>
    <w:rsid w:val="5E5F5929"/>
    <w:rsid w:val="5E67BB82"/>
    <w:rsid w:val="5E6C4DF6"/>
    <w:rsid w:val="5E7315D5"/>
    <w:rsid w:val="5E7AC480"/>
    <w:rsid w:val="5E7B1E5A"/>
    <w:rsid w:val="5E800762"/>
    <w:rsid w:val="5E804FB7"/>
    <w:rsid w:val="5E82C184"/>
    <w:rsid w:val="5E85F278"/>
    <w:rsid w:val="5E881A74"/>
    <w:rsid w:val="5E9923E5"/>
    <w:rsid w:val="5E9E1A54"/>
    <w:rsid w:val="5EA22886"/>
    <w:rsid w:val="5EB156BB"/>
    <w:rsid w:val="5EBC62C3"/>
    <w:rsid w:val="5ECD9C5E"/>
    <w:rsid w:val="5ED26EE4"/>
    <w:rsid w:val="5ED42960"/>
    <w:rsid w:val="5ED7F2A4"/>
    <w:rsid w:val="5ED93EC3"/>
    <w:rsid w:val="5ED9A09F"/>
    <w:rsid w:val="5EDBE560"/>
    <w:rsid w:val="5EE061CC"/>
    <w:rsid w:val="5EF79A2D"/>
    <w:rsid w:val="5EFA166F"/>
    <w:rsid w:val="5EFA9DAE"/>
    <w:rsid w:val="5F138ABD"/>
    <w:rsid w:val="5F156F5E"/>
    <w:rsid w:val="5F1FF680"/>
    <w:rsid w:val="5F20E5AC"/>
    <w:rsid w:val="5F27F365"/>
    <w:rsid w:val="5F30632B"/>
    <w:rsid w:val="5F36D45A"/>
    <w:rsid w:val="5F3F98D3"/>
    <w:rsid w:val="5F4071AF"/>
    <w:rsid w:val="5F4D44F1"/>
    <w:rsid w:val="5F587CF6"/>
    <w:rsid w:val="5F6953D3"/>
    <w:rsid w:val="5F767E34"/>
    <w:rsid w:val="5F8D7406"/>
    <w:rsid w:val="5F97A221"/>
    <w:rsid w:val="5FA1A7C4"/>
    <w:rsid w:val="5FA5EF49"/>
    <w:rsid w:val="5FB66267"/>
    <w:rsid w:val="5FC17B50"/>
    <w:rsid w:val="5FCB65D9"/>
    <w:rsid w:val="5FD12963"/>
    <w:rsid w:val="5FD26736"/>
    <w:rsid w:val="5FDDFC15"/>
    <w:rsid w:val="5FF6804F"/>
    <w:rsid w:val="5FFD612E"/>
    <w:rsid w:val="600032C6"/>
    <w:rsid w:val="60024F1B"/>
    <w:rsid w:val="60039AC2"/>
    <w:rsid w:val="600EB4D7"/>
    <w:rsid w:val="6015CFFB"/>
    <w:rsid w:val="6017C52D"/>
    <w:rsid w:val="601F416D"/>
    <w:rsid w:val="602251A2"/>
    <w:rsid w:val="6023CB64"/>
    <w:rsid w:val="602503D6"/>
    <w:rsid w:val="602C8655"/>
    <w:rsid w:val="602F2AE4"/>
    <w:rsid w:val="6030BCBC"/>
    <w:rsid w:val="603565CF"/>
    <w:rsid w:val="6036CBE6"/>
    <w:rsid w:val="6036F218"/>
    <w:rsid w:val="60398634"/>
    <w:rsid w:val="603C8933"/>
    <w:rsid w:val="604B7821"/>
    <w:rsid w:val="6060D7D1"/>
    <w:rsid w:val="606227DC"/>
    <w:rsid w:val="606726CC"/>
    <w:rsid w:val="607BFEE3"/>
    <w:rsid w:val="60867261"/>
    <w:rsid w:val="6088BE1C"/>
    <w:rsid w:val="608F1EB5"/>
    <w:rsid w:val="60A2EED9"/>
    <w:rsid w:val="60B4CA8F"/>
    <w:rsid w:val="60B9BC0B"/>
    <w:rsid w:val="60C12801"/>
    <w:rsid w:val="60CB3E45"/>
    <w:rsid w:val="60CFBCB5"/>
    <w:rsid w:val="60D5D088"/>
    <w:rsid w:val="60D93C62"/>
    <w:rsid w:val="60EB7D87"/>
    <w:rsid w:val="60F15D16"/>
    <w:rsid w:val="60FCC838"/>
    <w:rsid w:val="60FE8812"/>
    <w:rsid w:val="61040A2B"/>
    <w:rsid w:val="6109BEAF"/>
    <w:rsid w:val="61162BE3"/>
    <w:rsid w:val="611F0C01"/>
    <w:rsid w:val="612738D4"/>
    <w:rsid w:val="612A4D9B"/>
    <w:rsid w:val="612D31D6"/>
    <w:rsid w:val="6134E0E1"/>
    <w:rsid w:val="61385DEA"/>
    <w:rsid w:val="613CD38F"/>
    <w:rsid w:val="61441167"/>
    <w:rsid w:val="61447CBC"/>
    <w:rsid w:val="614F664A"/>
    <w:rsid w:val="6159D767"/>
    <w:rsid w:val="615F59C2"/>
    <w:rsid w:val="6166686A"/>
    <w:rsid w:val="6182CBB9"/>
    <w:rsid w:val="618D9F99"/>
    <w:rsid w:val="618F78AF"/>
    <w:rsid w:val="61991046"/>
    <w:rsid w:val="61AE04AC"/>
    <w:rsid w:val="61B8A1B1"/>
    <w:rsid w:val="61C6FA5B"/>
    <w:rsid w:val="61E23735"/>
    <w:rsid w:val="6219AD61"/>
    <w:rsid w:val="62341E2A"/>
    <w:rsid w:val="623A27C3"/>
    <w:rsid w:val="62406256"/>
    <w:rsid w:val="62417637"/>
    <w:rsid w:val="624AE155"/>
    <w:rsid w:val="6252037B"/>
    <w:rsid w:val="62564AC8"/>
    <w:rsid w:val="6259D257"/>
    <w:rsid w:val="625ACCCF"/>
    <w:rsid w:val="62659C32"/>
    <w:rsid w:val="628814CC"/>
    <w:rsid w:val="62914386"/>
    <w:rsid w:val="629282A9"/>
    <w:rsid w:val="6294EFD8"/>
    <w:rsid w:val="62965183"/>
    <w:rsid w:val="62966A6A"/>
    <w:rsid w:val="629766D2"/>
    <w:rsid w:val="6298F6C5"/>
    <w:rsid w:val="62AA1EB1"/>
    <w:rsid w:val="62AC7389"/>
    <w:rsid w:val="62B44AA2"/>
    <w:rsid w:val="62C3250D"/>
    <w:rsid w:val="62C54173"/>
    <w:rsid w:val="62C8C5B2"/>
    <w:rsid w:val="62D7CFC7"/>
    <w:rsid w:val="62E42B40"/>
    <w:rsid w:val="62E8F8FF"/>
    <w:rsid w:val="62F00064"/>
    <w:rsid w:val="62F32831"/>
    <w:rsid w:val="62F840AD"/>
    <w:rsid w:val="62FA556C"/>
    <w:rsid w:val="6329253D"/>
    <w:rsid w:val="6329A483"/>
    <w:rsid w:val="632C803D"/>
    <w:rsid w:val="633067D8"/>
    <w:rsid w:val="6346A0FF"/>
    <w:rsid w:val="635590CF"/>
    <w:rsid w:val="636320BD"/>
    <w:rsid w:val="636598CC"/>
    <w:rsid w:val="6369EE64"/>
    <w:rsid w:val="63811D7F"/>
    <w:rsid w:val="638173E2"/>
    <w:rsid w:val="638CAA38"/>
    <w:rsid w:val="6392E03A"/>
    <w:rsid w:val="6394F888"/>
    <w:rsid w:val="639A4DD7"/>
    <w:rsid w:val="63A9D334"/>
    <w:rsid w:val="63B6EC0E"/>
    <w:rsid w:val="63BD551D"/>
    <w:rsid w:val="63C468C2"/>
    <w:rsid w:val="63CB26DD"/>
    <w:rsid w:val="63CFE7B0"/>
    <w:rsid w:val="63D851DF"/>
    <w:rsid w:val="63DC6BB9"/>
    <w:rsid w:val="63DD54D7"/>
    <w:rsid w:val="63E2169D"/>
    <w:rsid w:val="63E4CC71"/>
    <w:rsid w:val="63E9EAD1"/>
    <w:rsid w:val="63EA535F"/>
    <w:rsid w:val="63F8A097"/>
    <w:rsid w:val="64060842"/>
    <w:rsid w:val="64078B04"/>
    <w:rsid w:val="64087C47"/>
    <w:rsid w:val="6411D007"/>
    <w:rsid w:val="641487D6"/>
    <w:rsid w:val="64177150"/>
    <w:rsid w:val="64208C5F"/>
    <w:rsid w:val="6420B614"/>
    <w:rsid w:val="6424F161"/>
    <w:rsid w:val="64285E7B"/>
    <w:rsid w:val="6435D3FB"/>
    <w:rsid w:val="643E22AE"/>
    <w:rsid w:val="644072BF"/>
    <w:rsid w:val="644A9DED"/>
    <w:rsid w:val="645438C0"/>
    <w:rsid w:val="64649613"/>
    <w:rsid w:val="646FD667"/>
    <w:rsid w:val="64744520"/>
    <w:rsid w:val="6478C58C"/>
    <w:rsid w:val="64848CC8"/>
    <w:rsid w:val="64931EC3"/>
    <w:rsid w:val="6497D761"/>
    <w:rsid w:val="64A85E12"/>
    <w:rsid w:val="64C2EED2"/>
    <w:rsid w:val="64C766BF"/>
    <w:rsid w:val="64DB4B0C"/>
    <w:rsid w:val="64ECD1E0"/>
    <w:rsid w:val="64EEE7CF"/>
    <w:rsid w:val="64F06734"/>
    <w:rsid w:val="64F64292"/>
    <w:rsid w:val="64FB0B86"/>
    <w:rsid w:val="64FF7DD7"/>
    <w:rsid w:val="650153B3"/>
    <w:rsid w:val="65365FA1"/>
    <w:rsid w:val="65367599"/>
    <w:rsid w:val="653716BC"/>
    <w:rsid w:val="6542484D"/>
    <w:rsid w:val="6544B257"/>
    <w:rsid w:val="6552968F"/>
    <w:rsid w:val="6559257E"/>
    <w:rsid w:val="655B970F"/>
    <w:rsid w:val="655BBC4A"/>
    <w:rsid w:val="655CAE7E"/>
    <w:rsid w:val="65665668"/>
    <w:rsid w:val="658737E8"/>
    <w:rsid w:val="6591E000"/>
    <w:rsid w:val="659A28F3"/>
    <w:rsid w:val="65D28F43"/>
    <w:rsid w:val="65D8B029"/>
    <w:rsid w:val="65DA4F82"/>
    <w:rsid w:val="65DA792E"/>
    <w:rsid w:val="65DC6CF3"/>
    <w:rsid w:val="65E5555D"/>
    <w:rsid w:val="65EC29A3"/>
    <w:rsid w:val="65FD5BD3"/>
    <w:rsid w:val="65FEC8FB"/>
    <w:rsid w:val="6604BEC1"/>
    <w:rsid w:val="660C25FE"/>
    <w:rsid w:val="6611ECDD"/>
    <w:rsid w:val="66139D57"/>
    <w:rsid w:val="66141165"/>
    <w:rsid w:val="6629202C"/>
    <w:rsid w:val="662CF786"/>
    <w:rsid w:val="66305D89"/>
    <w:rsid w:val="663346C4"/>
    <w:rsid w:val="663DCB11"/>
    <w:rsid w:val="663EDD81"/>
    <w:rsid w:val="6640E3D0"/>
    <w:rsid w:val="6647C799"/>
    <w:rsid w:val="66495395"/>
    <w:rsid w:val="664ED617"/>
    <w:rsid w:val="6651EFA8"/>
    <w:rsid w:val="66563CDC"/>
    <w:rsid w:val="666D9503"/>
    <w:rsid w:val="6682D946"/>
    <w:rsid w:val="668A8889"/>
    <w:rsid w:val="6697210B"/>
    <w:rsid w:val="669D56E1"/>
    <w:rsid w:val="66A55C22"/>
    <w:rsid w:val="66B15E79"/>
    <w:rsid w:val="66B8CE96"/>
    <w:rsid w:val="66C0FC5E"/>
    <w:rsid w:val="66C3B6BD"/>
    <w:rsid w:val="66C446AD"/>
    <w:rsid w:val="66C77420"/>
    <w:rsid w:val="66D0E6D4"/>
    <w:rsid w:val="66D85954"/>
    <w:rsid w:val="66F03D35"/>
    <w:rsid w:val="66FB1BDA"/>
    <w:rsid w:val="67127338"/>
    <w:rsid w:val="671A7D59"/>
    <w:rsid w:val="67282530"/>
    <w:rsid w:val="672E771A"/>
    <w:rsid w:val="67418AFF"/>
    <w:rsid w:val="6761FD1B"/>
    <w:rsid w:val="677543CB"/>
    <w:rsid w:val="67760B44"/>
    <w:rsid w:val="678537CA"/>
    <w:rsid w:val="678D1EDE"/>
    <w:rsid w:val="678D8E15"/>
    <w:rsid w:val="678DD904"/>
    <w:rsid w:val="67908348"/>
    <w:rsid w:val="6793F316"/>
    <w:rsid w:val="679C12A7"/>
    <w:rsid w:val="67A43667"/>
    <w:rsid w:val="67A4F0D3"/>
    <w:rsid w:val="67A692FD"/>
    <w:rsid w:val="67A70957"/>
    <w:rsid w:val="67A855E1"/>
    <w:rsid w:val="67AB5D38"/>
    <w:rsid w:val="67B43C77"/>
    <w:rsid w:val="67B6CD69"/>
    <w:rsid w:val="67B863F9"/>
    <w:rsid w:val="67B8ED36"/>
    <w:rsid w:val="67BDBE01"/>
    <w:rsid w:val="67C584A7"/>
    <w:rsid w:val="67D17E1B"/>
    <w:rsid w:val="67D3F686"/>
    <w:rsid w:val="67DDAFE0"/>
    <w:rsid w:val="67E9DFEF"/>
    <w:rsid w:val="67F629A2"/>
    <w:rsid w:val="67FB717D"/>
    <w:rsid w:val="67FE78B9"/>
    <w:rsid w:val="6800D9FA"/>
    <w:rsid w:val="6808A3F0"/>
    <w:rsid w:val="681F4237"/>
    <w:rsid w:val="68336B09"/>
    <w:rsid w:val="684670D1"/>
    <w:rsid w:val="686D9358"/>
    <w:rsid w:val="686EB77E"/>
    <w:rsid w:val="687A2301"/>
    <w:rsid w:val="687F2E30"/>
    <w:rsid w:val="688E2626"/>
    <w:rsid w:val="6891B4EB"/>
    <w:rsid w:val="68A37606"/>
    <w:rsid w:val="68AF0FAD"/>
    <w:rsid w:val="68AFDCDC"/>
    <w:rsid w:val="68B31189"/>
    <w:rsid w:val="68C59BC5"/>
    <w:rsid w:val="68C6E89E"/>
    <w:rsid w:val="68D0FF7F"/>
    <w:rsid w:val="68D69C36"/>
    <w:rsid w:val="68D90584"/>
    <w:rsid w:val="68DDF317"/>
    <w:rsid w:val="68DE689F"/>
    <w:rsid w:val="68F58A18"/>
    <w:rsid w:val="68F686B6"/>
    <w:rsid w:val="68FF0742"/>
    <w:rsid w:val="6904F84C"/>
    <w:rsid w:val="690DB77E"/>
    <w:rsid w:val="6914A5A1"/>
    <w:rsid w:val="6920A632"/>
    <w:rsid w:val="69260CE2"/>
    <w:rsid w:val="692DE147"/>
    <w:rsid w:val="6936E6EA"/>
    <w:rsid w:val="69380736"/>
    <w:rsid w:val="69395E41"/>
    <w:rsid w:val="693B972A"/>
    <w:rsid w:val="6941E167"/>
    <w:rsid w:val="69591D9D"/>
    <w:rsid w:val="695C7C1F"/>
    <w:rsid w:val="696D4E7C"/>
    <w:rsid w:val="697BA2CE"/>
    <w:rsid w:val="697FF0C4"/>
    <w:rsid w:val="69803EF3"/>
    <w:rsid w:val="69838B74"/>
    <w:rsid w:val="698747AF"/>
    <w:rsid w:val="6989909B"/>
    <w:rsid w:val="698AE53B"/>
    <w:rsid w:val="698B1B17"/>
    <w:rsid w:val="698C005D"/>
    <w:rsid w:val="69B4E376"/>
    <w:rsid w:val="69CEC1CD"/>
    <w:rsid w:val="69D79F02"/>
    <w:rsid w:val="69E03190"/>
    <w:rsid w:val="69E2714E"/>
    <w:rsid w:val="69E37F9A"/>
    <w:rsid w:val="69F4B0C1"/>
    <w:rsid w:val="69F96055"/>
    <w:rsid w:val="69F9E9F4"/>
    <w:rsid w:val="6A01FFB6"/>
    <w:rsid w:val="6A079C40"/>
    <w:rsid w:val="6A0A87DF"/>
    <w:rsid w:val="6A127565"/>
    <w:rsid w:val="6A142C4A"/>
    <w:rsid w:val="6A272494"/>
    <w:rsid w:val="6A2D1312"/>
    <w:rsid w:val="6A2DF538"/>
    <w:rsid w:val="6A2FF80E"/>
    <w:rsid w:val="6A301FE6"/>
    <w:rsid w:val="6A345BEE"/>
    <w:rsid w:val="6A352057"/>
    <w:rsid w:val="6A37195B"/>
    <w:rsid w:val="6A464769"/>
    <w:rsid w:val="6A500EF8"/>
    <w:rsid w:val="6A6709D9"/>
    <w:rsid w:val="6A77D81D"/>
    <w:rsid w:val="6A79A505"/>
    <w:rsid w:val="6A79A9F2"/>
    <w:rsid w:val="6A80AD4B"/>
    <w:rsid w:val="6A8D6F69"/>
    <w:rsid w:val="6A93475B"/>
    <w:rsid w:val="6A97FF4D"/>
    <w:rsid w:val="6A991468"/>
    <w:rsid w:val="6A9A5C9D"/>
    <w:rsid w:val="6A9F0468"/>
    <w:rsid w:val="6AA7DE42"/>
    <w:rsid w:val="6ABB91DD"/>
    <w:rsid w:val="6ACF9A2E"/>
    <w:rsid w:val="6ADD2F7D"/>
    <w:rsid w:val="6AE76151"/>
    <w:rsid w:val="6AEF2E5C"/>
    <w:rsid w:val="6AF08DF8"/>
    <w:rsid w:val="6AF0C42E"/>
    <w:rsid w:val="6AF3B678"/>
    <w:rsid w:val="6B057D60"/>
    <w:rsid w:val="6B09B655"/>
    <w:rsid w:val="6B0D6BCB"/>
    <w:rsid w:val="6B2179C7"/>
    <w:rsid w:val="6B253C65"/>
    <w:rsid w:val="6B292EAB"/>
    <w:rsid w:val="6B3149E5"/>
    <w:rsid w:val="6B316F61"/>
    <w:rsid w:val="6B3F4BA4"/>
    <w:rsid w:val="6B43327D"/>
    <w:rsid w:val="6B4736AC"/>
    <w:rsid w:val="6B59EBD6"/>
    <w:rsid w:val="6B670637"/>
    <w:rsid w:val="6B6FD014"/>
    <w:rsid w:val="6B803BAC"/>
    <w:rsid w:val="6B84AF3D"/>
    <w:rsid w:val="6B8517D0"/>
    <w:rsid w:val="6B88673D"/>
    <w:rsid w:val="6B8F206C"/>
    <w:rsid w:val="6B9549BA"/>
    <w:rsid w:val="6B9B4C11"/>
    <w:rsid w:val="6BA3E883"/>
    <w:rsid w:val="6BAD6DA5"/>
    <w:rsid w:val="6BB39E07"/>
    <w:rsid w:val="6BB9B149"/>
    <w:rsid w:val="6BCB0B5F"/>
    <w:rsid w:val="6BD02C4F"/>
    <w:rsid w:val="6BD395DB"/>
    <w:rsid w:val="6BEF8AF7"/>
    <w:rsid w:val="6BF26294"/>
    <w:rsid w:val="6BF9CE50"/>
    <w:rsid w:val="6BFABC87"/>
    <w:rsid w:val="6BFC2E14"/>
    <w:rsid w:val="6BFF09B5"/>
    <w:rsid w:val="6C1FCA60"/>
    <w:rsid w:val="6C23E3D1"/>
    <w:rsid w:val="6C2F8C91"/>
    <w:rsid w:val="6C351645"/>
    <w:rsid w:val="6C367490"/>
    <w:rsid w:val="6C37D737"/>
    <w:rsid w:val="6C42BE45"/>
    <w:rsid w:val="6C4485FA"/>
    <w:rsid w:val="6C48115E"/>
    <w:rsid w:val="6C523514"/>
    <w:rsid w:val="6C57077B"/>
    <w:rsid w:val="6C71ACD8"/>
    <w:rsid w:val="6C73F115"/>
    <w:rsid w:val="6C782077"/>
    <w:rsid w:val="6C8B0DEB"/>
    <w:rsid w:val="6C8D6E85"/>
    <w:rsid w:val="6C9590E1"/>
    <w:rsid w:val="6C99DCD9"/>
    <w:rsid w:val="6CA4EF3E"/>
    <w:rsid w:val="6CA88EE5"/>
    <w:rsid w:val="6CA9D857"/>
    <w:rsid w:val="6CAA3E97"/>
    <w:rsid w:val="6CAD4231"/>
    <w:rsid w:val="6CAFC891"/>
    <w:rsid w:val="6CC31F04"/>
    <w:rsid w:val="6CC8D2AF"/>
    <w:rsid w:val="6CC9A06A"/>
    <w:rsid w:val="6CD12BEF"/>
    <w:rsid w:val="6CD3D726"/>
    <w:rsid w:val="6CE22E39"/>
    <w:rsid w:val="6CE90A69"/>
    <w:rsid w:val="6CF6EDDD"/>
    <w:rsid w:val="6D05CC4C"/>
    <w:rsid w:val="6D134FF4"/>
    <w:rsid w:val="6D2202FB"/>
    <w:rsid w:val="6D28E32A"/>
    <w:rsid w:val="6D2E8B76"/>
    <w:rsid w:val="6D339BFE"/>
    <w:rsid w:val="6D36D96D"/>
    <w:rsid w:val="6D39B80D"/>
    <w:rsid w:val="6D3DC54C"/>
    <w:rsid w:val="6D3E518C"/>
    <w:rsid w:val="6D3EC12B"/>
    <w:rsid w:val="6D42C77B"/>
    <w:rsid w:val="6D4CA17D"/>
    <w:rsid w:val="6D5581AA"/>
    <w:rsid w:val="6D628A91"/>
    <w:rsid w:val="6D66872E"/>
    <w:rsid w:val="6D6BD559"/>
    <w:rsid w:val="6D837820"/>
    <w:rsid w:val="6D86DE37"/>
    <w:rsid w:val="6D8F3817"/>
    <w:rsid w:val="6D94FAA5"/>
    <w:rsid w:val="6D95570B"/>
    <w:rsid w:val="6D9CB5AE"/>
    <w:rsid w:val="6DA243B4"/>
    <w:rsid w:val="6DAF575E"/>
    <w:rsid w:val="6DB2A5DB"/>
    <w:rsid w:val="6DC04E5F"/>
    <w:rsid w:val="6DC111F9"/>
    <w:rsid w:val="6DC53B98"/>
    <w:rsid w:val="6DD99F55"/>
    <w:rsid w:val="6DDEB5CB"/>
    <w:rsid w:val="6DE1D5D1"/>
    <w:rsid w:val="6DF1E211"/>
    <w:rsid w:val="6DFDD823"/>
    <w:rsid w:val="6E00EA24"/>
    <w:rsid w:val="6E022506"/>
    <w:rsid w:val="6E08C5A5"/>
    <w:rsid w:val="6E0BE4CD"/>
    <w:rsid w:val="6E1B6554"/>
    <w:rsid w:val="6E20A192"/>
    <w:rsid w:val="6E2127B5"/>
    <w:rsid w:val="6E254E94"/>
    <w:rsid w:val="6E2ACE8E"/>
    <w:rsid w:val="6E37F599"/>
    <w:rsid w:val="6E3E1781"/>
    <w:rsid w:val="6E45A206"/>
    <w:rsid w:val="6E50FEC3"/>
    <w:rsid w:val="6E53453E"/>
    <w:rsid w:val="6E5546DA"/>
    <w:rsid w:val="6E5D040E"/>
    <w:rsid w:val="6E642066"/>
    <w:rsid w:val="6E64A06B"/>
    <w:rsid w:val="6E64CD7E"/>
    <w:rsid w:val="6E6AC8C4"/>
    <w:rsid w:val="6E70D5CD"/>
    <w:rsid w:val="6E74169C"/>
    <w:rsid w:val="6E84207C"/>
    <w:rsid w:val="6E84900A"/>
    <w:rsid w:val="6EA4AAFF"/>
    <w:rsid w:val="6EA7C572"/>
    <w:rsid w:val="6EAA2076"/>
    <w:rsid w:val="6EB52720"/>
    <w:rsid w:val="6ECCA750"/>
    <w:rsid w:val="6ECCF694"/>
    <w:rsid w:val="6EDA0EC7"/>
    <w:rsid w:val="6EE6C6B1"/>
    <w:rsid w:val="6EE9C53C"/>
    <w:rsid w:val="6F01665B"/>
    <w:rsid w:val="6F066A30"/>
    <w:rsid w:val="6F09157D"/>
    <w:rsid w:val="6F0BB288"/>
    <w:rsid w:val="6F0C3FDE"/>
    <w:rsid w:val="6F1410E1"/>
    <w:rsid w:val="6F1D8A1E"/>
    <w:rsid w:val="6F1F4BAC"/>
    <w:rsid w:val="6F252435"/>
    <w:rsid w:val="6F3B6D3A"/>
    <w:rsid w:val="6F3C3D47"/>
    <w:rsid w:val="6F45AE4E"/>
    <w:rsid w:val="6F461FD6"/>
    <w:rsid w:val="6F4667AD"/>
    <w:rsid w:val="6F4A2A68"/>
    <w:rsid w:val="6F4AF00D"/>
    <w:rsid w:val="6F521E33"/>
    <w:rsid w:val="6F5D0CCD"/>
    <w:rsid w:val="6F6379A4"/>
    <w:rsid w:val="6F754223"/>
    <w:rsid w:val="6F79FE1A"/>
    <w:rsid w:val="6F7D2D36"/>
    <w:rsid w:val="6F8CA265"/>
    <w:rsid w:val="6F93B782"/>
    <w:rsid w:val="6FA28B9D"/>
    <w:rsid w:val="6FB3CE01"/>
    <w:rsid w:val="6FB40946"/>
    <w:rsid w:val="6FC00CB5"/>
    <w:rsid w:val="6FC5232A"/>
    <w:rsid w:val="6FD5565D"/>
    <w:rsid w:val="6FDE8BFB"/>
    <w:rsid w:val="6FE8D0E7"/>
    <w:rsid w:val="6FF5A223"/>
    <w:rsid w:val="6FFD1598"/>
    <w:rsid w:val="700ABD1D"/>
    <w:rsid w:val="701891E0"/>
    <w:rsid w:val="701A5A85"/>
    <w:rsid w:val="701F2A62"/>
    <w:rsid w:val="70240268"/>
    <w:rsid w:val="702E2B19"/>
    <w:rsid w:val="7034ECD5"/>
    <w:rsid w:val="7049A1C8"/>
    <w:rsid w:val="7050F781"/>
    <w:rsid w:val="70590A38"/>
    <w:rsid w:val="7059A3BD"/>
    <w:rsid w:val="705E2F0D"/>
    <w:rsid w:val="70667EAF"/>
    <w:rsid w:val="706B669F"/>
    <w:rsid w:val="70759203"/>
    <w:rsid w:val="707CD51B"/>
    <w:rsid w:val="707E8420"/>
    <w:rsid w:val="707FBF79"/>
    <w:rsid w:val="7094DE73"/>
    <w:rsid w:val="70AA6485"/>
    <w:rsid w:val="70AB1C63"/>
    <w:rsid w:val="70BEB091"/>
    <w:rsid w:val="70C43D46"/>
    <w:rsid w:val="70CDEC70"/>
    <w:rsid w:val="70D0A0D7"/>
    <w:rsid w:val="70D905FA"/>
    <w:rsid w:val="70E878F4"/>
    <w:rsid w:val="70F0E215"/>
    <w:rsid w:val="710FE17A"/>
    <w:rsid w:val="7129D972"/>
    <w:rsid w:val="7134B047"/>
    <w:rsid w:val="714A5555"/>
    <w:rsid w:val="7172CD78"/>
    <w:rsid w:val="717BF7C9"/>
    <w:rsid w:val="7196D35F"/>
    <w:rsid w:val="71976A30"/>
    <w:rsid w:val="719867EA"/>
    <w:rsid w:val="719D922B"/>
    <w:rsid w:val="71C2760C"/>
    <w:rsid w:val="71CB2AA4"/>
    <w:rsid w:val="71CCEDCD"/>
    <w:rsid w:val="71CE057F"/>
    <w:rsid w:val="71D09320"/>
    <w:rsid w:val="71D370D3"/>
    <w:rsid w:val="71D80B05"/>
    <w:rsid w:val="71DA9317"/>
    <w:rsid w:val="71E37221"/>
    <w:rsid w:val="71F1FF88"/>
    <w:rsid w:val="71F45EF0"/>
    <w:rsid w:val="7206AEF5"/>
    <w:rsid w:val="7208FA6B"/>
    <w:rsid w:val="7219DDA6"/>
    <w:rsid w:val="721E19A8"/>
    <w:rsid w:val="722C3EDE"/>
    <w:rsid w:val="7236A4BA"/>
    <w:rsid w:val="72379BAB"/>
    <w:rsid w:val="7237BEB1"/>
    <w:rsid w:val="723C4B05"/>
    <w:rsid w:val="7249CD98"/>
    <w:rsid w:val="72509827"/>
    <w:rsid w:val="72513B61"/>
    <w:rsid w:val="725D72E9"/>
    <w:rsid w:val="7260F2B8"/>
    <w:rsid w:val="727C5A1A"/>
    <w:rsid w:val="7283F3B9"/>
    <w:rsid w:val="728CC12B"/>
    <w:rsid w:val="72941739"/>
    <w:rsid w:val="7295ED61"/>
    <w:rsid w:val="729D0731"/>
    <w:rsid w:val="72A5A40C"/>
    <w:rsid w:val="72A7BC47"/>
    <w:rsid w:val="72B43E9A"/>
    <w:rsid w:val="72BBC42C"/>
    <w:rsid w:val="72C706AA"/>
    <w:rsid w:val="72C85990"/>
    <w:rsid w:val="72D42FCF"/>
    <w:rsid w:val="72D709EA"/>
    <w:rsid w:val="72E6AFD8"/>
    <w:rsid w:val="730447FC"/>
    <w:rsid w:val="7307E6D4"/>
    <w:rsid w:val="730DC694"/>
    <w:rsid w:val="73113D75"/>
    <w:rsid w:val="731430C2"/>
    <w:rsid w:val="732B5FEF"/>
    <w:rsid w:val="73361761"/>
    <w:rsid w:val="7348EB70"/>
    <w:rsid w:val="73496831"/>
    <w:rsid w:val="73500A13"/>
    <w:rsid w:val="73598F2F"/>
    <w:rsid w:val="73605694"/>
    <w:rsid w:val="736786FD"/>
    <w:rsid w:val="73710D51"/>
    <w:rsid w:val="737713F1"/>
    <w:rsid w:val="738564A5"/>
    <w:rsid w:val="7385FB73"/>
    <w:rsid w:val="73860410"/>
    <w:rsid w:val="73885042"/>
    <w:rsid w:val="738865A4"/>
    <w:rsid w:val="738956F9"/>
    <w:rsid w:val="7391447F"/>
    <w:rsid w:val="73A4CACC"/>
    <w:rsid w:val="73A920EA"/>
    <w:rsid w:val="73AE6960"/>
    <w:rsid w:val="73AEC351"/>
    <w:rsid w:val="73B2A4C4"/>
    <w:rsid w:val="73BA508A"/>
    <w:rsid w:val="73BB24FA"/>
    <w:rsid w:val="73CB85B4"/>
    <w:rsid w:val="73D9D5E7"/>
    <w:rsid w:val="73DDAD99"/>
    <w:rsid w:val="73DF3F12"/>
    <w:rsid w:val="73E48DE7"/>
    <w:rsid w:val="73E8BFC0"/>
    <w:rsid w:val="73F2869C"/>
    <w:rsid w:val="73F3104A"/>
    <w:rsid w:val="73F3F049"/>
    <w:rsid w:val="740A7C39"/>
    <w:rsid w:val="740BB3AD"/>
    <w:rsid w:val="7410FA29"/>
    <w:rsid w:val="7412B07A"/>
    <w:rsid w:val="741B5307"/>
    <w:rsid w:val="74258FDD"/>
    <w:rsid w:val="743199D9"/>
    <w:rsid w:val="7432C418"/>
    <w:rsid w:val="74337F45"/>
    <w:rsid w:val="743762D7"/>
    <w:rsid w:val="7447AF6F"/>
    <w:rsid w:val="744EE71A"/>
    <w:rsid w:val="745C64D0"/>
    <w:rsid w:val="745CA94C"/>
    <w:rsid w:val="746AE0DB"/>
    <w:rsid w:val="747163E4"/>
    <w:rsid w:val="7472285F"/>
    <w:rsid w:val="7472CA6E"/>
    <w:rsid w:val="747AF940"/>
    <w:rsid w:val="747D19EC"/>
    <w:rsid w:val="7482D637"/>
    <w:rsid w:val="7485F6E2"/>
    <w:rsid w:val="749427C1"/>
    <w:rsid w:val="74970DAB"/>
    <w:rsid w:val="74988DBF"/>
    <w:rsid w:val="749ADCCE"/>
    <w:rsid w:val="74C309D0"/>
    <w:rsid w:val="74CB60AC"/>
    <w:rsid w:val="74DB7534"/>
    <w:rsid w:val="74E08BCD"/>
    <w:rsid w:val="74E6AB1D"/>
    <w:rsid w:val="74E6DF73"/>
    <w:rsid w:val="74F1B4DD"/>
    <w:rsid w:val="74F20CE2"/>
    <w:rsid w:val="74F73B1D"/>
    <w:rsid w:val="7500677B"/>
    <w:rsid w:val="7505E986"/>
    <w:rsid w:val="750AE350"/>
    <w:rsid w:val="750CEE9B"/>
    <w:rsid w:val="750F7E0F"/>
    <w:rsid w:val="75147334"/>
    <w:rsid w:val="751C240C"/>
    <w:rsid w:val="75305513"/>
    <w:rsid w:val="75349283"/>
    <w:rsid w:val="753558BC"/>
    <w:rsid w:val="753D272F"/>
    <w:rsid w:val="75409B2D"/>
    <w:rsid w:val="7540FE35"/>
    <w:rsid w:val="7548C3B1"/>
    <w:rsid w:val="754C073E"/>
    <w:rsid w:val="7551D818"/>
    <w:rsid w:val="755C6F11"/>
    <w:rsid w:val="7561185C"/>
    <w:rsid w:val="757286C1"/>
    <w:rsid w:val="757EF3EE"/>
    <w:rsid w:val="759BF84E"/>
    <w:rsid w:val="759D435A"/>
    <w:rsid w:val="75A0AB61"/>
    <w:rsid w:val="75A387FF"/>
    <w:rsid w:val="75A7840E"/>
    <w:rsid w:val="75B08EBC"/>
    <w:rsid w:val="75BD4D65"/>
    <w:rsid w:val="75C73735"/>
    <w:rsid w:val="75D79386"/>
    <w:rsid w:val="75E76BE2"/>
    <w:rsid w:val="75F52BC8"/>
    <w:rsid w:val="75F90BF4"/>
    <w:rsid w:val="75FE9E93"/>
    <w:rsid w:val="75FF8797"/>
    <w:rsid w:val="760014B0"/>
    <w:rsid w:val="761FFAC7"/>
    <w:rsid w:val="7625B6AC"/>
    <w:rsid w:val="763397FD"/>
    <w:rsid w:val="764B7C18"/>
    <w:rsid w:val="764CD524"/>
    <w:rsid w:val="76533758"/>
    <w:rsid w:val="765B73C5"/>
    <w:rsid w:val="765F42CE"/>
    <w:rsid w:val="765F67DD"/>
    <w:rsid w:val="7669A38C"/>
    <w:rsid w:val="766E6695"/>
    <w:rsid w:val="767AC678"/>
    <w:rsid w:val="768F9668"/>
    <w:rsid w:val="76926C40"/>
    <w:rsid w:val="76935998"/>
    <w:rsid w:val="769FA240"/>
    <w:rsid w:val="769FC45E"/>
    <w:rsid w:val="76A07D12"/>
    <w:rsid w:val="76AC9933"/>
    <w:rsid w:val="76AD44D5"/>
    <w:rsid w:val="76BAFFAC"/>
    <w:rsid w:val="76BBD72B"/>
    <w:rsid w:val="76BCB86C"/>
    <w:rsid w:val="76C06BCF"/>
    <w:rsid w:val="76CC3749"/>
    <w:rsid w:val="76D67E18"/>
    <w:rsid w:val="76DCC71F"/>
    <w:rsid w:val="76DFFB11"/>
    <w:rsid w:val="76E0C1AC"/>
    <w:rsid w:val="76E7A045"/>
    <w:rsid w:val="76E998A2"/>
    <w:rsid w:val="77004D0F"/>
    <w:rsid w:val="77034F2C"/>
    <w:rsid w:val="771F01E0"/>
    <w:rsid w:val="77266C1A"/>
    <w:rsid w:val="772B15B5"/>
    <w:rsid w:val="7737BF7D"/>
    <w:rsid w:val="773CF700"/>
    <w:rsid w:val="774A849E"/>
    <w:rsid w:val="774D6ED4"/>
    <w:rsid w:val="7750753F"/>
    <w:rsid w:val="775ECCE5"/>
    <w:rsid w:val="77656117"/>
    <w:rsid w:val="776A6059"/>
    <w:rsid w:val="776D06D6"/>
    <w:rsid w:val="77754DA7"/>
    <w:rsid w:val="7777E46D"/>
    <w:rsid w:val="7779C18D"/>
    <w:rsid w:val="777FA5B8"/>
    <w:rsid w:val="778E1ED9"/>
    <w:rsid w:val="77A2E237"/>
    <w:rsid w:val="77A3A13A"/>
    <w:rsid w:val="77A4D7F7"/>
    <w:rsid w:val="77A808A1"/>
    <w:rsid w:val="77AB0C7B"/>
    <w:rsid w:val="77B8CD38"/>
    <w:rsid w:val="77D51B2F"/>
    <w:rsid w:val="77DD3A0B"/>
    <w:rsid w:val="77E1D2AC"/>
    <w:rsid w:val="77E2F998"/>
    <w:rsid w:val="77E49DAE"/>
    <w:rsid w:val="77EA6D98"/>
    <w:rsid w:val="77ECB364"/>
    <w:rsid w:val="77F4EF8F"/>
    <w:rsid w:val="7804CADB"/>
    <w:rsid w:val="7806B018"/>
    <w:rsid w:val="7813267E"/>
    <w:rsid w:val="7813598E"/>
    <w:rsid w:val="7822A5D5"/>
    <w:rsid w:val="78240D58"/>
    <w:rsid w:val="7828FB83"/>
    <w:rsid w:val="782B15F7"/>
    <w:rsid w:val="782C2DBF"/>
    <w:rsid w:val="782F841D"/>
    <w:rsid w:val="78357F4F"/>
    <w:rsid w:val="783BC5E3"/>
    <w:rsid w:val="783C4B34"/>
    <w:rsid w:val="784D17C1"/>
    <w:rsid w:val="785ED68E"/>
    <w:rsid w:val="788A4D7F"/>
    <w:rsid w:val="788B36A1"/>
    <w:rsid w:val="788CC02A"/>
    <w:rsid w:val="788CF50F"/>
    <w:rsid w:val="788E5E8B"/>
    <w:rsid w:val="788EAAE3"/>
    <w:rsid w:val="789D6E72"/>
    <w:rsid w:val="78A61D92"/>
    <w:rsid w:val="78A848A1"/>
    <w:rsid w:val="78B3953B"/>
    <w:rsid w:val="78BC77D5"/>
    <w:rsid w:val="78BC8708"/>
    <w:rsid w:val="78C508BD"/>
    <w:rsid w:val="78C5F52E"/>
    <w:rsid w:val="78DB9FC4"/>
    <w:rsid w:val="78E216CD"/>
    <w:rsid w:val="78E61E82"/>
    <w:rsid w:val="78E77BAB"/>
    <w:rsid w:val="78E973C4"/>
    <w:rsid w:val="78EFA85F"/>
    <w:rsid w:val="78F527CF"/>
    <w:rsid w:val="78FE331C"/>
    <w:rsid w:val="79060CE6"/>
    <w:rsid w:val="791D7813"/>
    <w:rsid w:val="79268FC2"/>
    <w:rsid w:val="7926A73F"/>
    <w:rsid w:val="79312247"/>
    <w:rsid w:val="793C3628"/>
    <w:rsid w:val="7940D565"/>
    <w:rsid w:val="795FADD8"/>
    <w:rsid w:val="79608348"/>
    <w:rsid w:val="796327A7"/>
    <w:rsid w:val="796709A1"/>
    <w:rsid w:val="796AE161"/>
    <w:rsid w:val="796BFEE2"/>
    <w:rsid w:val="796CDEB7"/>
    <w:rsid w:val="796FB415"/>
    <w:rsid w:val="79726A02"/>
    <w:rsid w:val="7977AA56"/>
    <w:rsid w:val="797D0CA1"/>
    <w:rsid w:val="798B05A1"/>
    <w:rsid w:val="7991275E"/>
    <w:rsid w:val="7991CB94"/>
    <w:rsid w:val="799A467E"/>
    <w:rsid w:val="799E398F"/>
    <w:rsid w:val="79AD303E"/>
    <w:rsid w:val="79B1EDA5"/>
    <w:rsid w:val="79BA6DFC"/>
    <w:rsid w:val="79C08856"/>
    <w:rsid w:val="79C5DA65"/>
    <w:rsid w:val="79C742B1"/>
    <w:rsid w:val="79C8153C"/>
    <w:rsid w:val="79D9B93E"/>
    <w:rsid w:val="79DB1945"/>
    <w:rsid w:val="79DD929F"/>
    <w:rsid w:val="79E7BAB8"/>
    <w:rsid w:val="79EFB9A2"/>
    <w:rsid w:val="79F3E621"/>
    <w:rsid w:val="79FDE43F"/>
    <w:rsid w:val="7A1BF24E"/>
    <w:rsid w:val="7A26E5B2"/>
    <w:rsid w:val="7A3404B2"/>
    <w:rsid w:val="7A3675EA"/>
    <w:rsid w:val="7A393ED3"/>
    <w:rsid w:val="7A442B24"/>
    <w:rsid w:val="7A4554B9"/>
    <w:rsid w:val="7A4FBE28"/>
    <w:rsid w:val="7A50FD1D"/>
    <w:rsid w:val="7A596193"/>
    <w:rsid w:val="7A5C3795"/>
    <w:rsid w:val="7A5EA454"/>
    <w:rsid w:val="7A7AF531"/>
    <w:rsid w:val="7A869895"/>
    <w:rsid w:val="7A9320D7"/>
    <w:rsid w:val="7A9E4864"/>
    <w:rsid w:val="7AA1DD47"/>
    <w:rsid w:val="7AA37042"/>
    <w:rsid w:val="7AA4BC09"/>
    <w:rsid w:val="7AAA9E5C"/>
    <w:rsid w:val="7AAD3762"/>
    <w:rsid w:val="7AADC4EE"/>
    <w:rsid w:val="7ACB12A7"/>
    <w:rsid w:val="7AD1B135"/>
    <w:rsid w:val="7ADA8DD0"/>
    <w:rsid w:val="7ADD4720"/>
    <w:rsid w:val="7AE10BF5"/>
    <w:rsid w:val="7AEE1B28"/>
    <w:rsid w:val="7AF5BC96"/>
    <w:rsid w:val="7AF927CF"/>
    <w:rsid w:val="7B05C06A"/>
    <w:rsid w:val="7B19249F"/>
    <w:rsid w:val="7B1B8401"/>
    <w:rsid w:val="7B1E7D76"/>
    <w:rsid w:val="7B207197"/>
    <w:rsid w:val="7B2B32E1"/>
    <w:rsid w:val="7B35403D"/>
    <w:rsid w:val="7B3C6B9D"/>
    <w:rsid w:val="7B3C6F19"/>
    <w:rsid w:val="7B3E42AB"/>
    <w:rsid w:val="7B3F5523"/>
    <w:rsid w:val="7B4057CB"/>
    <w:rsid w:val="7B416985"/>
    <w:rsid w:val="7B4749AC"/>
    <w:rsid w:val="7B49EAB5"/>
    <w:rsid w:val="7B4AA34C"/>
    <w:rsid w:val="7B507326"/>
    <w:rsid w:val="7B610F84"/>
    <w:rsid w:val="7B631312"/>
    <w:rsid w:val="7B77061E"/>
    <w:rsid w:val="7B7965E4"/>
    <w:rsid w:val="7B7FC6E3"/>
    <w:rsid w:val="7B8BEA42"/>
    <w:rsid w:val="7B92C15F"/>
    <w:rsid w:val="7B96FF8A"/>
    <w:rsid w:val="7B992928"/>
    <w:rsid w:val="7B99DE55"/>
    <w:rsid w:val="7B9EA8B1"/>
    <w:rsid w:val="7BA019FB"/>
    <w:rsid w:val="7BA0B3F3"/>
    <w:rsid w:val="7BA4B260"/>
    <w:rsid w:val="7BB63129"/>
    <w:rsid w:val="7BDDDEB6"/>
    <w:rsid w:val="7C0157A5"/>
    <w:rsid w:val="7C0197F2"/>
    <w:rsid w:val="7C090E60"/>
    <w:rsid w:val="7C0C48AF"/>
    <w:rsid w:val="7C0E3F71"/>
    <w:rsid w:val="7C1A4635"/>
    <w:rsid w:val="7C1E9DEF"/>
    <w:rsid w:val="7C2387F6"/>
    <w:rsid w:val="7C26EAB7"/>
    <w:rsid w:val="7C27DED4"/>
    <w:rsid w:val="7C2E1D78"/>
    <w:rsid w:val="7C4AA11B"/>
    <w:rsid w:val="7C4D0CE4"/>
    <w:rsid w:val="7C54A3E9"/>
    <w:rsid w:val="7C5750CE"/>
    <w:rsid w:val="7C5E3084"/>
    <w:rsid w:val="7C607F3F"/>
    <w:rsid w:val="7C6B1120"/>
    <w:rsid w:val="7C79D7DB"/>
    <w:rsid w:val="7C82FD69"/>
    <w:rsid w:val="7C89FB77"/>
    <w:rsid w:val="7C8A7AFE"/>
    <w:rsid w:val="7C8C6AAD"/>
    <w:rsid w:val="7C8FB3E8"/>
    <w:rsid w:val="7C93C834"/>
    <w:rsid w:val="7CA77C69"/>
    <w:rsid w:val="7CA7F91E"/>
    <w:rsid w:val="7CAD5110"/>
    <w:rsid w:val="7CB3C480"/>
    <w:rsid w:val="7CBAEB01"/>
    <w:rsid w:val="7CC30E25"/>
    <w:rsid w:val="7CD7A23B"/>
    <w:rsid w:val="7CE36303"/>
    <w:rsid w:val="7CECB330"/>
    <w:rsid w:val="7CF1BE10"/>
    <w:rsid w:val="7CFF367C"/>
    <w:rsid w:val="7D007432"/>
    <w:rsid w:val="7D095571"/>
    <w:rsid w:val="7D0A2B09"/>
    <w:rsid w:val="7D17344A"/>
    <w:rsid w:val="7D2291C0"/>
    <w:rsid w:val="7D2373CF"/>
    <w:rsid w:val="7D258BBA"/>
    <w:rsid w:val="7D2B86E3"/>
    <w:rsid w:val="7D3457A0"/>
    <w:rsid w:val="7D37B8FD"/>
    <w:rsid w:val="7D44CC99"/>
    <w:rsid w:val="7D45AA16"/>
    <w:rsid w:val="7D52001D"/>
    <w:rsid w:val="7D539A98"/>
    <w:rsid w:val="7D57D243"/>
    <w:rsid w:val="7D61AF0A"/>
    <w:rsid w:val="7D66DE6B"/>
    <w:rsid w:val="7D9AC099"/>
    <w:rsid w:val="7DA0F74C"/>
    <w:rsid w:val="7DA83F75"/>
    <w:rsid w:val="7DAD1B69"/>
    <w:rsid w:val="7DB8DC3C"/>
    <w:rsid w:val="7DBF28B1"/>
    <w:rsid w:val="7DC19CD1"/>
    <w:rsid w:val="7DC339C5"/>
    <w:rsid w:val="7DC529B2"/>
    <w:rsid w:val="7DF27F53"/>
    <w:rsid w:val="7DFA1862"/>
    <w:rsid w:val="7DFA2082"/>
    <w:rsid w:val="7DFA48E5"/>
    <w:rsid w:val="7DFB3F96"/>
    <w:rsid w:val="7E1BFE25"/>
    <w:rsid w:val="7E27F83E"/>
    <w:rsid w:val="7E3D6EEE"/>
    <w:rsid w:val="7E3E63ED"/>
    <w:rsid w:val="7E4037C7"/>
    <w:rsid w:val="7E46AE17"/>
    <w:rsid w:val="7E50F512"/>
    <w:rsid w:val="7E5153C3"/>
    <w:rsid w:val="7E56545A"/>
    <w:rsid w:val="7E5ABA45"/>
    <w:rsid w:val="7E62BA40"/>
    <w:rsid w:val="7E66D679"/>
    <w:rsid w:val="7E7077D1"/>
    <w:rsid w:val="7E723A72"/>
    <w:rsid w:val="7E740C5F"/>
    <w:rsid w:val="7E7A46B4"/>
    <w:rsid w:val="7E7BC5AC"/>
    <w:rsid w:val="7E7CB10E"/>
    <w:rsid w:val="7E818B77"/>
    <w:rsid w:val="7E92485C"/>
    <w:rsid w:val="7EA71BE3"/>
    <w:rsid w:val="7EAB4BA6"/>
    <w:rsid w:val="7EB05C0F"/>
    <w:rsid w:val="7EB3C9AD"/>
    <w:rsid w:val="7EBC1B52"/>
    <w:rsid w:val="7EC1523F"/>
    <w:rsid w:val="7EC15B5B"/>
    <w:rsid w:val="7EC47F8D"/>
    <w:rsid w:val="7ECE9727"/>
    <w:rsid w:val="7ECF7F9C"/>
    <w:rsid w:val="7ED551E9"/>
    <w:rsid w:val="7ED8DF2F"/>
    <w:rsid w:val="7ED95256"/>
    <w:rsid w:val="7EDEF394"/>
    <w:rsid w:val="7EE2980C"/>
    <w:rsid w:val="7EE59D61"/>
    <w:rsid w:val="7EEB0542"/>
    <w:rsid w:val="7EED69E2"/>
    <w:rsid w:val="7EF37854"/>
    <w:rsid w:val="7EF760E9"/>
    <w:rsid w:val="7EF7C5A7"/>
    <w:rsid w:val="7F0CF704"/>
    <w:rsid w:val="7F0F9193"/>
    <w:rsid w:val="7F10341F"/>
    <w:rsid w:val="7F118AD8"/>
    <w:rsid w:val="7F166E9A"/>
    <w:rsid w:val="7F22F5FF"/>
    <w:rsid w:val="7F2AA1A3"/>
    <w:rsid w:val="7F2F393A"/>
    <w:rsid w:val="7F2F9059"/>
    <w:rsid w:val="7F3E7A44"/>
    <w:rsid w:val="7F4A8E16"/>
    <w:rsid w:val="7F4D0CB9"/>
    <w:rsid w:val="7F4F497D"/>
    <w:rsid w:val="7F53649E"/>
    <w:rsid w:val="7F538670"/>
    <w:rsid w:val="7F5775D8"/>
    <w:rsid w:val="7F5F6288"/>
    <w:rsid w:val="7F60E63D"/>
    <w:rsid w:val="7F6C8CFB"/>
    <w:rsid w:val="7F6DB9F3"/>
    <w:rsid w:val="7F722670"/>
    <w:rsid w:val="7F80C69F"/>
    <w:rsid w:val="7F90E7BD"/>
    <w:rsid w:val="7F95B4FC"/>
    <w:rsid w:val="7F9A297B"/>
    <w:rsid w:val="7F9AB104"/>
    <w:rsid w:val="7FA637C5"/>
    <w:rsid w:val="7FAA8F1C"/>
    <w:rsid w:val="7FB7B53C"/>
    <w:rsid w:val="7FC0C59C"/>
    <w:rsid w:val="7FC600FC"/>
    <w:rsid w:val="7FD04BCF"/>
    <w:rsid w:val="7FE3116A"/>
    <w:rsid w:val="7FEA3735"/>
    <w:rsid w:val="7FEC85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E3"/>
    <w:pPr>
      <w:spacing w:after="120"/>
    </w:pPr>
  </w:style>
  <w:style w:type="paragraph" w:styleId="Heading1">
    <w:name w:val="heading 1"/>
    <w:basedOn w:val="Normal"/>
    <w:next w:val="Normal"/>
    <w:link w:val="Heading1Char"/>
    <w:uiPriority w:val="9"/>
    <w:qFormat/>
    <w:rsid w:val="008078E3"/>
    <w:pPr>
      <w:keepNext/>
      <w:keepLines/>
      <w:spacing w:before="48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991"/>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24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324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8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199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54BA"/>
    <w:pPr>
      <w:ind w:left="720"/>
      <w:contextualSpacing/>
    </w:pPr>
  </w:style>
  <w:style w:type="character" w:customStyle="1" w:styleId="Heading3Char">
    <w:name w:val="Heading 3 Char"/>
    <w:basedOn w:val="DefaultParagraphFont"/>
    <w:link w:val="Heading3"/>
    <w:uiPriority w:val="9"/>
    <w:rsid w:val="0033240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332407"/>
    <w:rPr>
      <w:sz w:val="16"/>
      <w:szCs w:val="16"/>
    </w:rPr>
  </w:style>
  <w:style w:type="paragraph" w:styleId="CommentText">
    <w:name w:val="annotation text"/>
    <w:basedOn w:val="Normal"/>
    <w:link w:val="CommentTextChar"/>
    <w:uiPriority w:val="99"/>
    <w:unhideWhenUsed/>
    <w:rsid w:val="00332407"/>
    <w:pPr>
      <w:spacing w:line="240" w:lineRule="auto"/>
    </w:pPr>
    <w:rPr>
      <w:sz w:val="20"/>
      <w:szCs w:val="20"/>
    </w:rPr>
  </w:style>
  <w:style w:type="character" w:customStyle="1" w:styleId="CommentTextChar">
    <w:name w:val="Comment Text Char"/>
    <w:basedOn w:val="DefaultParagraphFont"/>
    <w:link w:val="CommentText"/>
    <w:uiPriority w:val="99"/>
    <w:rsid w:val="00332407"/>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o"/>
    <w:basedOn w:val="DefaultParagraphFont"/>
    <w:link w:val="FootnoteReferenceLVL6"/>
    <w:uiPriority w:val="99"/>
    <w:unhideWhenUsed/>
    <w:qFormat/>
    <w:rsid w:val="00332407"/>
    <w:rPr>
      <w:vertAlign w:val="superscript"/>
    </w:rPr>
  </w:style>
  <w:style w:type="paragraph" w:styleId="NoSpacing">
    <w:name w:val="No Spacing"/>
    <w:uiPriority w:val="1"/>
    <w:qFormat/>
    <w:rsid w:val="00332407"/>
    <w:pPr>
      <w:spacing w:after="0" w:line="240" w:lineRule="auto"/>
    </w:p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332407"/>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332407"/>
    <w:rPr>
      <w:sz w:val="20"/>
      <w:szCs w:val="20"/>
    </w:rPr>
  </w:style>
  <w:style w:type="character" w:styleId="Hyperlink">
    <w:name w:val="Hyperlink"/>
    <w:basedOn w:val="DefaultParagraphFont"/>
    <w:uiPriority w:val="99"/>
    <w:unhideWhenUsed/>
    <w:rsid w:val="00332407"/>
    <w:rPr>
      <w:color w:val="0000FF"/>
      <w:u w:val="single"/>
    </w:rPr>
  </w:style>
  <w:style w:type="character" w:customStyle="1" w:styleId="Heading4Char">
    <w:name w:val="Heading 4 Char"/>
    <w:basedOn w:val="DefaultParagraphFont"/>
    <w:link w:val="Heading4"/>
    <w:uiPriority w:val="9"/>
    <w:rsid w:val="0033240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86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186E7A"/>
    <w:pPr>
      <w:spacing w:line="240" w:lineRule="exact"/>
      <w:jc w:val="both"/>
    </w:pPr>
    <w:rPr>
      <w:vertAlign w:val="superscript"/>
    </w:rPr>
  </w:style>
  <w:style w:type="character" w:styleId="Strong">
    <w:name w:val="Strong"/>
    <w:basedOn w:val="DefaultParagraphFont"/>
    <w:uiPriority w:val="22"/>
    <w:qFormat/>
    <w:rsid w:val="00186E7A"/>
    <w:rPr>
      <w:b/>
      <w:bCs/>
    </w:rPr>
  </w:style>
  <w:style w:type="paragraph" w:customStyle="1" w:styleId="Default">
    <w:name w:val="Default"/>
    <w:rsid w:val="00186E7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C3140"/>
    <w:rPr>
      <w:b/>
      <w:bCs/>
    </w:rPr>
  </w:style>
  <w:style w:type="character" w:customStyle="1" w:styleId="CommentSubjectChar">
    <w:name w:val="Comment Subject Char"/>
    <w:basedOn w:val="CommentTextChar"/>
    <w:link w:val="CommentSubject"/>
    <w:uiPriority w:val="99"/>
    <w:semiHidden/>
    <w:rsid w:val="000C3140"/>
    <w:rPr>
      <w:b/>
      <w:bCs/>
      <w:sz w:val="20"/>
      <w:szCs w:val="20"/>
    </w:rPr>
  </w:style>
  <w:style w:type="paragraph" w:styleId="Header">
    <w:name w:val="header"/>
    <w:basedOn w:val="Normal"/>
    <w:link w:val="HeaderChar"/>
    <w:uiPriority w:val="99"/>
    <w:unhideWhenUsed/>
    <w:rsid w:val="002A7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70E3"/>
  </w:style>
  <w:style w:type="paragraph" w:styleId="Footer">
    <w:name w:val="footer"/>
    <w:basedOn w:val="Normal"/>
    <w:link w:val="FooterChar"/>
    <w:uiPriority w:val="99"/>
    <w:unhideWhenUsed/>
    <w:rsid w:val="002A70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70E3"/>
  </w:style>
  <w:style w:type="paragraph" w:styleId="TOCHeading">
    <w:name w:val="TOC Heading"/>
    <w:basedOn w:val="Heading1"/>
    <w:next w:val="Normal"/>
    <w:uiPriority w:val="39"/>
    <w:unhideWhenUsed/>
    <w:qFormat/>
    <w:rsid w:val="00B00AB6"/>
    <w:pPr>
      <w:outlineLvl w:val="9"/>
    </w:pPr>
    <w:rPr>
      <w:lang w:eastAsia="et-EE"/>
    </w:rPr>
  </w:style>
  <w:style w:type="paragraph" w:styleId="TOC1">
    <w:name w:val="toc 1"/>
    <w:basedOn w:val="Normal"/>
    <w:next w:val="Normal"/>
    <w:autoRedefine/>
    <w:uiPriority w:val="39"/>
    <w:unhideWhenUsed/>
    <w:rsid w:val="00B00AB6"/>
    <w:pPr>
      <w:spacing w:after="100"/>
    </w:pPr>
  </w:style>
  <w:style w:type="paragraph" w:styleId="TOC2">
    <w:name w:val="toc 2"/>
    <w:basedOn w:val="Normal"/>
    <w:next w:val="Normal"/>
    <w:autoRedefine/>
    <w:uiPriority w:val="39"/>
    <w:unhideWhenUsed/>
    <w:rsid w:val="00B00AB6"/>
    <w:pPr>
      <w:spacing w:after="100"/>
      <w:ind w:left="220"/>
    </w:pPr>
  </w:style>
  <w:style w:type="paragraph" w:styleId="TOC3">
    <w:name w:val="toc 3"/>
    <w:basedOn w:val="Normal"/>
    <w:next w:val="Normal"/>
    <w:autoRedefine/>
    <w:uiPriority w:val="39"/>
    <w:unhideWhenUsed/>
    <w:rsid w:val="00B00AB6"/>
    <w:pPr>
      <w:spacing w:after="100"/>
      <w:ind w:left="440"/>
    </w:pPr>
  </w:style>
  <w:style w:type="paragraph" w:styleId="BalloonText">
    <w:name w:val="Balloon Text"/>
    <w:basedOn w:val="Normal"/>
    <w:link w:val="BalloonTextChar"/>
    <w:uiPriority w:val="99"/>
    <w:semiHidden/>
    <w:unhideWhenUsed/>
    <w:rsid w:val="00C10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72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C0AA4"/>
    <w:rPr>
      <w:color w:val="605E5C"/>
      <w:shd w:val="clear" w:color="auto" w:fill="E1DFDD"/>
    </w:rPr>
  </w:style>
  <w:style w:type="character" w:customStyle="1" w:styleId="Mention1">
    <w:name w:val="Mention1"/>
    <w:basedOn w:val="DefaultParagraphFont"/>
    <w:uiPriority w:val="99"/>
    <w:unhideWhenUsed/>
    <w:rsid w:val="0064721B"/>
    <w:rPr>
      <w:color w:val="2B579A"/>
      <w:shd w:val="clear" w:color="auto" w:fill="E6E6E6"/>
    </w:rPr>
  </w:style>
  <w:style w:type="paragraph" w:styleId="Revision">
    <w:name w:val="Revision"/>
    <w:hidden/>
    <w:uiPriority w:val="99"/>
    <w:semiHidden/>
    <w:rsid w:val="00614AA3"/>
    <w:pPr>
      <w:spacing w:after="0" w:line="240" w:lineRule="auto"/>
    </w:pPr>
  </w:style>
  <w:style w:type="paragraph" w:styleId="Title">
    <w:name w:val="Title"/>
    <w:basedOn w:val="Normal"/>
    <w:next w:val="Normal"/>
    <w:link w:val="TitleChar"/>
    <w:uiPriority w:val="10"/>
    <w:qFormat/>
    <w:rsid w:val="00E552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270"/>
    <w:rPr>
      <w:rFonts w:asciiTheme="majorHAnsi" w:eastAsiaTheme="majorEastAsia" w:hAnsiTheme="majorHAnsi" w:cstheme="majorBidi"/>
      <w:spacing w:val="-10"/>
      <w:kern w:val="28"/>
      <w:sz w:val="56"/>
      <w:szCs w:val="56"/>
    </w:rPr>
  </w:style>
  <w:style w:type="character" w:customStyle="1" w:styleId="markedcontent">
    <w:name w:val="markedcontent"/>
    <w:basedOn w:val="DefaultParagraphFont"/>
    <w:rsid w:val="00E814C8"/>
  </w:style>
</w:styles>
</file>

<file path=word/webSettings.xml><?xml version="1.0" encoding="utf-8"?>
<w:webSettings xmlns:r="http://schemas.openxmlformats.org/officeDocument/2006/relationships" xmlns:w="http://schemas.openxmlformats.org/wordprocessingml/2006/main">
  <w:divs>
    <w:div w:id="343169183">
      <w:bodyDiv w:val="1"/>
      <w:marLeft w:val="0"/>
      <w:marRight w:val="0"/>
      <w:marTop w:val="0"/>
      <w:marBottom w:val="0"/>
      <w:divBdr>
        <w:top w:val="none" w:sz="0" w:space="0" w:color="auto"/>
        <w:left w:val="none" w:sz="0" w:space="0" w:color="auto"/>
        <w:bottom w:val="none" w:sz="0" w:space="0" w:color="auto"/>
        <w:right w:val="none" w:sz="0" w:space="0" w:color="auto"/>
      </w:divBdr>
    </w:div>
    <w:div w:id="404492797">
      <w:bodyDiv w:val="1"/>
      <w:marLeft w:val="0"/>
      <w:marRight w:val="0"/>
      <w:marTop w:val="0"/>
      <w:marBottom w:val="0"/>
      <w:divBdr>
        <w:top w:val="none" w:sz="0" w:space="0" w:color="auto"/>
        <w:left w:val="none" w:sz="0" w:space="0" w:color="auto"/>
        <w:bottom w:val="none" w:sz="0" w:space="0" w:color="auto"/>
        <w:right w:val="none" w:sz="0" w:space="0" w:color="auto"/>
      </w:divBdr>
    </w:div>
    <w:div w:id="573707752">
      <w:bodyDiv w:val="1"/>
      <w:marLeft w:val="0"/>
      <w:marRight w:val="0"/>
      <w:marTop w:val="0"/>
      <w:marBottom w:val="0"/>
      <w:divBdr>
        <w:top w:val="none" w:sz="0" w:space="0" w:color="auto"/>
        <w:left w:val="none" w:sz="0" w:space="0" w:color="auto"/>
        <w:bottom w:val="none" w:sz="0" w:space="0" w:color="auto"/>
        <w:right w:val="none" w:sz="0" w:space="0" w:color="auto"/>
      </w:divBdr>
      <w:divsChild>
        <w:div w:id="1252858092">
          <w:marLeft w:val="0"/>
          <w:marRight w:val="0"/>
          <w:marTop w:val="0"/>
          <w:marBottom w:val="0"/>
          <w:divBdr>
            <w:top w:val="none" w:sz="0" w:space="0" w:color="auto"/>
            <w:left w:val="none" w:sz="0" w:space="0" w:color="auto"/>
            <w:bottom w:val="none" w:sz="0" w:space="0" w:color="auto"/>
            <w:right w:val="none" w:sz="0" w:space="0" w:color="auto"/>
          </w:divBdr>
        </w:div>
        <w:div w:id="393427536">
          <w:marLeft w:val="0"/>
          <w:marRight w:val="0"/>
          <w:marTop w:val="0"/>
          <w:marBottom w:val="0"/>
          <w:divBdr>
            <w:top w:val="none" w:sz="0" w:space="0" w:color="auto"/>
            <w:left w:val="none" w:sz="0" w:space="0" w:color="auto"/>
            <w:bottom w:val="none" w:sz="0" w:space="0" w:color="auto"/>
            <w:right w:val="none" w:sz="0" w:space="0" w:color="auto"/>
          </w:divBdr>
        </w:div>
        <w:div w:id="488836193">
          <w:marLeft w:val="0"/>
          <w:marRight w:val="0"/>
          <w:marTop w:val="0"/>
          <w:marBottom w:val="0"/>
          <w:divBdr>
            <w:top w:val="none" w:sz="0" w:space="0" w:color="auto"/>
            <w:left w:val="none" w:sz="0" w:space="0" w:color="auto"/>
            <w:bottom w:val="none" w:sz="0" w:space="0" w:color="auto"/>
            <w:right w:val="none" w:sz="0" w:space="0" w:color="auto"/>
          </w:divBdr>
        </w:div>
        <w:div w:id="2069955936">
          <w:marLeft w:val="0"/>
          <w:marRight w:val="0"/>
          <w:marTop w:val="0"/>
          <w:marBottom w:val="0"/>
          <w:divBdr>
            <w:top w:val="none" w:sz="0" w:space="0" w:color="auto"/>
            <w:left w:val="none" w:sz="0" w:space="0" w:color="auto"/>
            <w:bottom w:val="none" w:sz="0" w:space="0" w:color="auto"/>
            <w:right w:val="none" w:sz="0" w:space="0" w:color="auto"/>
          </w:divBdr>
        </w:div>
        <w:div w:id="719594883">
          <w:marLeft w:val="0"/>
          <w:marRight w:val="0"/>
          <w:marTop w:val="0"/>
          <w:marBottom w:val="0"/>
          <w:divBdr>
            <w:top w:val="none" w:sz="0" w:space="0" w:color="auto"/>
            <w:left w:val="none" w:sz="0" w:space="0" w:color="auto"/>
            <w:bottom w:val="none" w:sz="0" w:space="0" w:color="auto"/>
            <w:right w:val="none" w:sz="0" w:space="0" w:color="auto"/>
          </w:divBdr>
        </w:div>
        <w:div w:id="338701463">
          <w:marLeft w:val="0"/>
          <w:marRight w:val="0"/>
          <w:marTop w:val="0"/>
          <w:marBottom w:val="0"/>
          <w:divBdr>
            <w:top w:val="none" w:sz="0" w:space="0" w:color="auto"/>
            <w:left w:val="none" w:sz="0" w:space="0" w:color="auto"/>
            <w:bottom w:val="none" w:sz="0" w:space="0" w:color="auto"/>
            <w:right w:val="none" w:sz="0" w:space="0" w:color="auto"/>
          </w:divBdr>
        </w:div>
      </w:divsChild>
    </w:div>
    <w:div w:id="762848121">
      <w:bodyDiv w:val="1"/>
      <w:marLeft w:val="0"/>
      <w:marRight w:val="0"/>
      <w:marTop w:val="0"/>
      <w:marBottom w:val="0"/>
      <w:divBdr>
        <w:top w:val="none" w:sz="0" w:space="0" w:color="auto"/>
        <w:left w:val="none" w:sz="0" w:space="0" w:color="auto"/>
        <w:bottom w:val="none" w:sz="0" w:space="0" w:color="auto"/>
        <w:right w:val="none" w:sz="0" w:space="0" w:color="auto"/>
      </w:divBdr>
    </w:div>
    <w:div w:id="763382582">
      <w:bodyDiv w:val="1"/>
      <w:marLeft w:val="0"/>
      <w:marRight w:val="0"/>
      <w:marTop w:val="0"/>
      <w:marBottom w:val="0"/>
      <w:divBdr>
        <w:top w:val="none" w:sz="0" w:space="0" w:color="auto"/>
        <w:left w:val="none" w:sz="0" w:space="0" w:color="auto"/>
        <w:bottom w:val="none" w:sz="0" w:space="0" w:color="auto"/>
        <w:right w:val="none" w:sz="0" w:space="0" w:color="auto"/>
      </w:divBdr>
      <w:divsChild>
        <w:div w:id="732899084">
          <w:marLeft w:val="0"/>
          <w:marRight w:val="0"/>
          <w:marTop w:val="0"/>
          <w:marBottom w:val="0"/>
          <w:divBdr>
            <w:top w:val="none" w:sz="0" w:space="0" w:color="auto"/>
            <w:left w:val="none" w:sz="0" w:space="0" w:color="auto"/>
            <w:bottom w:val="none" w:sz="0" w:space="0" w:color="auto"/>
            <w:right w:val="none" w:sz="0" w:space="0" w:color="auto"/>
          </w:divBdr>
        </w:div>
        <w:div w:id="97064286">
          <w:marLeft w:val="0"/>
          <w:marRight w:val="0"/>
          <w:marTop w:val="0"/>
          <w:marBottom w:val="0"/>
          <w:divBdr>
            <w:top w:val="none" w:sz="0" w:space="0" w:color="auto"/>
            <w:left w:val="none" w:sz="0" w:space="0" w:color="auto"/>
            <w:bottom w:val="none" w:sz="0" w:space="0" w:color="auto"/>
            <w:right w:val="none" w:sz="0" w:space="0" w:color="auto"/>
          </w:divBdr>
        </w:div>
        <w:div w:id="1260913165">
          <w:marLeft w:val="0"/>
          <w:marRight w:val="0"/>
          <w:marTop w:val="0"/>
          <w:marBottom w:val="0"/>
          <w:divBdr>
            <w:top w:val="none" w:sz="0" w:space="0" w:color="auto"/>
            <w:left w:val="none" w:sz="0" w:space="0" w:color="auto"/>
            <w:bottom w:val="none" w:sz="0" w:space="0" w:color="auto"/>
            <w:right w:val="none" w:sz="0" w:space="0" w:color="auto"/>
          </w:divBdr>
        </w:div>
        <w:div w:id="1021853909">
          <w:marLeft w:val="0"/>
          <w:marRight w:val="0"/>
          <w:marTop w:val="0"/>
          <w:marBottom w:val="0"/>
          <w:divBdr>
            <w:top w:val="none" w:sz="0" w:space="0" w:color="auto"/>
            <w:left w:val="none" w:sz="0" w:space="0" w:color="auto"/>
            <w:bottom w:val="none" w:sz="0" w:space="0" w:color="auto"/>
            <w:right w:val="none" w:sz="0" w:space="0" w:color="auto"/>
          </w:divBdr>
        </w:div>
        <w:div w:id="1255283654">
          <w:marLeft w:val="0"/>
          <w:marRight w:val="0"/>
          <w:marTop w:val="0"/>
          <w:marBottom w:val="0"/>
          <w:divBdr>
            <w:top w:val="none" w:sz="0" w:space="0" w:color="auto"/>
            <w:left w:val="none" w:sz="0" w:space="0" w:color="auto"/>
            <w:bottom w:val="none" w:sz="0" w:space="0" w:color="auto"/>
            <w:right w:val="none" w:sz="0" w:space="0" w:color="auto"/>
          </w:divBdr>
        </w:div>
        <w:div w:id="362291822">
          <w:marLeft w:val="0"/>
          <w:marRight w:val="0"/>
          <w:marTop w:val="0"/>
          <w:marBottom w:val="0"/>
          <w:divBdr>
            <w:top w:val="none" w:sz="0" w:space="0" w:color="auto"/>
            <w:left w:val="none" w:sz="0" w:space="0" w:color="auto"/>
            <w:bottom w:val="none" w:sz="0" w:space="0" w:color="auto"/>
            <w:right w:val="none" w:sz="0" w:space="0" w:color="auto"/>
          </w:divBdr>
        </w:div>
        <w:div w:id="1869874841">
          <w:marLeft w:val="0"/>
          <w:marRight w:val="0"/>
          <w:marTop w:val="0"/>
          <w:marBottom w:val="0"/>
          <w:divBdr>
            <w:top w:val="none" w:sz="0" w:space="0" w:color="auto"/>
            <w:left w:val="none" w:sz="0" w:space="0" w:color="auto"/>
            <w:bottom w:val="none" w:sz="0" w:space="0" w:color="auto"/>
            <w:right w:val="none" w:sz="0" w:space="0" w:color="auto"/>
          </w:divBdr>
        </w:div>
        <w:div w:id="570504070">
          <w:marLeft w:val="0"/>
          <w:marRight w:val="0"/>
          <w:marTop w:val="0"/>
          <w:marBottom w:val="0"/>
          <w:divBdr>
            <w:top w:val="none" w:sz="0" w:space="0" w:color="auto"/>
            <w:left w:val="none" w:sz="0" w:space="0" w:color="auto"/>
            <w:bottom w:val="none" w:sz="0" w:space="0" w:color="auto"/>
            <w:right w:val="none" w:sz="0" w:space="0" w:color="auto"/>
          </w:divBdr>
        </w:div>
      </w:divsChild>
    </w:div>
    <w:div w:id="975917118">
      <w:bodyDiv w:val="1"/>
      <w:marLeft w:val="0"/>
      <w:marRight w:val="0"/>
      <w:marTop w:val="0"/>
      <w:marBottom w:val="0"/>
      <w:divBdr>
        <w:top w:val="none" w:sz="0" w:space="0" w:color="auto"/>
        <w:left w:val="none" w:sz="0" w:space="0" w:color="auto"/>
        <w:bottom w:val="none" w:sz="0" w:space="0" w:color="auto"/>
        <w:right w:val="none" w:sz="0" w:space="0" w:color="auto"/>
      </w:divBdr>
    </w:div>
    <w:div w:id="1383793019">
      <w:bodyDiv w:val="1"/>
      <w:marLeft w:val="0"/>
      <w:marRight w:val="0"/>
      <w:marTop w:val="0"/>
      <w:marBottom w:val="0"/>
      <w:divBdr>
        <w:top w:val="none" w:sz="0" w:space="0" w:color="auto"/>
        <w:left w:val="none" w:sz="0" w:space="0" w:color="auto"/>
        <w:bottom w:val="none" w:sz="0" w:space="0" w:color="auto"/>
        <w:right w:val="none" w:sz="0" w:space="0" w:color="auto"/>
      </w:divBdr>
    </w:div>
    <w:div w:id="1406806349">
      <w:bodyDiv w:val="1"/>
      <w:marLeft w:val="0"/>
      <w:marRight w:val="0"/>
      <w:marTop w:val="0"/>
      <w:marBottom w:val="0"/>
      <w:divBdr>
        <w:top w:val="none" w:sz="0" w:space="0" w:color="auto"/>
        <w:left w:val="none" w:sz="0" w:space="0" w:color="auto"/>
        <w:bottom w:val="none" w:sz="0" w:space="0" w:color="auto"/>
        <w:right w:val="none" w:sz="0" w:space="0" w:color="auto"/>
      </w:divBdr>
    </w:div>
    <w:div w:id="1857692209">
      <w:bodyDiv w:val="1"/>
      <w:marLeft w:val="0"/>
      <w:marRight w:val="0"/>
      <w:marTop w:val="0"/>
      <w:marBottom w:val="0"/>
      <w:divBdr>
        <w:top w:val="none" w:sz="0" w:space="0" w:color="auto"/>
        <w:left w:val="none" w:sz="0" w:space="0" w:color="auto"/>
        <w:bottom w:val="none" w:sz="0" w:space="0" w:color="auto"/>
        <w:right w:val="none" w:sz="0" w:space="0" w:color="auto"/>
      </w:divBdr>
      <w:divsChild>
        <w:div w:id="1759209284">
          <w:marLeft w:val="0"/>
          <w:marRight w:val="0"/>
          <w:marTop w:val="0"/>
          <w:marBottom w:val="0"/>
          <w:divBdr>
            <w:top w:val="none" w:sz="0" w:space="0" w:color="auto"/>
            <w:left w:val="none" w:sz="0" w:space="0" w:color="auto"/>
            <w:bottom w:val="none" w:sz="0" w:space="0" w:color="auto"/>
            <w:right w:val="none" w:sz="0" w:space="0" w:color="auto"/>
          </w:divBdr>
        </w:div>
        <w:div w:id="1361127628">
          <w:marLeft w:val="0"/>
          <w:marRight w:val="0"/>
          <w:marTop w:val="0"/>
          <w:marBottom w:val="0"/>
          <w:divBdr>
            <w:top w:val="none" w:sz="0" w:space="0" w:color="auto"/>
            <w:left w:val="none" w:sz="0" w:space="0" w:color="auto"/>
            <w:bottom w:val="none" w:sz="0" w:space="0" w:color="auto"/>
            <w:right w:val="none" w:sz="0" w:space="0" w:color="auto"/>
          </w:divBdr>
        </w:div>
        <w:div w:id="707686277">
          <w:marLeft w:val="0"/>
          <w:marRight w:val="0"/>
          <w:marTop w:val="0"/>
          <w:marBottom w:val="0"/>
          <w:divBdr>
            <w:top w:val="none" w:sz="0" w:space="0" w:color="auto"/>
            <w:left w:val="none" w:sz="0" w:space="0" w:color="auto"/>
            <w:bottom w:val="none" w:sz="0" w:space="0" w:color="auto"/>
            <w:right w:val="none" w:sz="0" w:space="0" w:color="auto"/>
          </w:divBdr>
        </w:div>
        <w:div w:id="1679649850">
          <w:marLeft w:val="0"/>
          <w:marRight w:val="0"/>
          <w:marTop w:val="0"/>
          <w:marBottom w:val="0"/>
          <w:divBdr>
            <w:top w:val="none" w:sz="0" w:space="0" w:color="auto"/>
            <w:left w:val="none" w:sz="0" w:space="0" w:color="auto"/>
            <w:bottom w:val="none" w:sz="0" w:space="0" w:color="auto"/>
            <w:right w:val="none" w:sz="0" w:space="0" w:color="auto"/>
          </w:divBdr>
        </w:div>
        <w:div w:id="98451253">
          <w:marLeft w:val="0"/>
          <w:marRight w:val="0"/>
          <w:marTop w:val="0"/>
          <w:marBottom w:val="0"/>
          <w:divBdr>
            <w:top w:val="none" w:sz="0" w:space="0" w:color="auto"/>
            <w:left w:val="none" w:sz="0" w:space="0" w:color="auto"/>
            <w:bottom w:val="none" w:sz="0" w:space="0" w:color="auto"/>
            <w:right w:val="none" w:sz="0" w:space="0" w:color="auto"/>
          </w:divBdr>
        </w:div>
      </w:divsChild>
    </w:div>
    <w:div w:id="2101288099">
      <w:bodyDiv w:val="1"/>
      <w:marLeft w:val="0"/>
      <w:marRight w:val="0"/>
      <w:marTop w:val="0"/>
      <w:marBottom w:val="0"/>
      <w:divBdr>
        <w:top w:val="none" w:sz="0" w:space="0" w:color="auto"/>
        <w:left w:val="none" w:sz="0" w:space="0" w:color="auto"/>
        <w:bottom w:val="none" w:sz="0" w:space="0" w:color="auto"/>
        <w:right w:val="none" w:sz="0" w:space="0" w:color="auto"/>
      </w:divBdr>
      <w:divsChild>
        <w:div w:id="2052339522">
          <w:marLeft w:val="0"/>
          <w:marRight w:val="0"/>
          <w:marTop w:val="0"/>
          <w:marBottom w:val="0"/>
          <w:divBdr>
            <w:top w:val="none" w:sz="0" w:space="0" w:color="auto"/>
            <w:left w:val="none" w:sz="0" w:space="0" w:color="auto"/>
            <w:bottom w:val="none" w:sz="0" w:space="0" w:color="auto"/>
            <w:right w:val="none" w:sz="0" w:space="0" w:color="auto"/>
          </w:divBdr>
        </w:div>
        <w:div w:id="2022966663">
          <w:marLeft w:val="0"/>
          <w:marRight w:val="0"/>
          <w:marTop w:val="0"/>
          <w:marBottom w:val="0"/>
          <w:divBdr>
            <w:top w:val="none" w:sz="0" w:space="0" w:color="auto"/>
            <w:left w:val="none" w:sz="0" w:space="0" w:color="auto"/>
            <w:bottom w:val="none" w:sz="0" w:space="0" w:color="auto"/>
            <w:right w:val="none" w:sz="0" w:space="0" w:color="auto"/>
          </w:divBdr>
        </w:div>
        <w:div w:id="530656110">
          <w:marLeft w:val="0"/>
          <w:marRight w:val="0"/>
          <w:marTop w:val="0"/>
          <w:marBottom w:val="0"/>
          <w:divBdr>
            <w:top w:val="none" w:sz="0" w:space="0" w:color="auto"/>
            <w:left w:val="none" w:sz="0" w:space="0" w:color="auto"/>
            <w:bottom w:val="none" w:sz="0" w:space="0" w:color="auto"/>
            <w:right w:val="none" w:sz="0" w:space="0" w:color="auto"/>
          </w:divBdr>
        </w:div>
        <w:div w:id="886992859">
          <w:marLeft w:val="0"/>
          <w:marRight w:val="0"/>
          <w:marTop w:val="0"/>
          <w:marBottom w:val="0"/>
          <w:divBdr>
            <w:top w:val="none" w:sz="0" w:space="0" w:color="auto"/>
            <w:left w:val="none" w:sz="0" w:space="0" w:color="auto"/>
            <w:bottom w:val="none" w:sz="0" w:space="0" w:color="auto"/>
            <w:right w:val="none" w:sz="0" w:space="0" w:color="auto"/>
          </w:divBdr>
        </w:div>
        <w:div w:id="1126895823">
          <w:marLeft w:val="0"/>
          <w:marRight w:val="0"/>
          <w:marTop w:val="0"/>
          <w:marBottom w:val="0"/>
          <w:divBdr>
            <w:top w:val="none" w:sz="0" w:space="0" w:color="auto"/>
            <w:left w:val="none" w:sz="0" w:space="0" w:color="auto"/>
            <w:bottom w:val="none" w:sz="0" w:space="0" w:color="auto"/>
            <w:right w:val="none" w:sz="0" w:space="0" w:color="auto"/>
          </w:divBdr>
        </w:div>
        <w:div w:id="1690598999">
          <w:marLeft w:val="0"/>
          <w:marRight w:val="0"/>
          <w:marTop w:val="0"/>
          <w:marBottom w:val="0"/>
          <w:divBdr>
            <w:top w:val="none" w:sz="0" w:space="0" w:color="auto"/>
            <w:left w:val="none" w:sz="0" w:space="0" w:color="auto"/>
            <w:bottom w:val="none" w:sz="0" w:space="0" w:color="auto"/>
            <w:right w:val="none" w:sz="0" w:space="0" w:color="auto"/>
          </w:divBdr>
        </w:div>
        <w:div w:id="2111508230">
          <w:marLeft w:val="0"/>
          <w:marRight w:val="0"/>
          <w:marTop w:val="0"/>
          <w:marBottom w:val="0"/>
          <w:divBdr>
            <w:top w:val="none" w:sz="0" w:space="0" w:color="auto"/>
            <w:left w:val="none" w:sz="0" w:space="0" w:color="auto"/>
            <w:bottom w:val="none" w:sz="0" w:space="0" w:color="auto"/>
            <w:right w:val="none" w:sz="0" w:space="0" w:color="auto"/>
          </w:divBdr>
        </w:div>
        <w:div w:id="1395155955">
          <w:marLeft w:val="0"/>
          <w:marRight w:val="0"/>
          <w:marTop w:val="0"/>
          <w:marBottom w:val="0"/>
          <w:divBdr>
            <w:top w:val="none" w:sz="0" w:space="0" w:color="auto"/>
            <w:left w:val="none" w:sz="0" w:space="0" w:color="auto"/>
            <w:bottom w:val="none" w:sz="0" w:space="0" w:color="auto"/>
            <w:right w:val="none" w:sz="0" w:space="0" w:color="auto"/>
          </w:divBdr>
        </w:div>
      </w:divsChild>
    </w:div>
    <w:div w:id="21254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fra.europa.eu/en/data-and-maps/2021/frs" TargetMode="External"/><Relationship Id="rId1" Type="http://schemas.openxmlformats.org/officeDocument/2006/relationships/hyperlink" Target="https://eige.europa.eu/gender-equality-index/202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els/emp/activelabourmarketestonia.htm" TargetMode="External"/><Relationship Id="rId13" Type="http://schemas.openxmlformats.org/officeDocument/2006/relationships/hyperlink" Target="https://www.sm.ee/sites/default/files/news-related-files/roheline_raamat_tehnoloogiakasutuse_suurendamine_inimese_igapaevase_toimetuleku_ja_heaolu_toetamiseks_kodus.pdf" TargetMode="External"/><Relationship Id="rId3" Type="http://schemas.openxmlformats.org/officeDocument/2006/relationships/hyperlink" Target="https://www.stat.ee/et/uudised/pressiteade-2019-105" TargetMode="External"/><Relationship Id="rId7" Type="http://schemas.openxmlformats.org/officeDocument/2006/relationships/hyperlink" Target="https://ec.europa.eu/eurostat/web/social-protection/data/database" TargetMode="External"/><Relationship Id="rId12" Type="http://schemas.openxmlformats.org/officeDocument/2006/relationships/hyperlink" Target="https://andmed.stat.ee/et/stat/majandus__infotehnoloogia__infotehnoloogia-leibkonnas/IT32/table/tableViewLayout2" TargetMode="External"/><Relationship Id="rId17" Type="http://schemas.openxmlformats.org/officeDocument/2006/relationships/hyperlink" Target="https://www.sm.ee/sites/default/files/content-editors/Ministeerium_kontaktid/Uuringu_ja_analuusid/Sotsiaalvaldkond/uuringuaruanne.pdf" TargetMode="External"/><Relationship Id="rId2" Type="http://schemas.openxmlformats.org/officeDocument/2006/relationships/hyperlink" Target="https://www.stat.ee/et/uudised/pressiteade-2019-077" TargetMode="External"/><Relationship Id="rId16" Type="http://schemas.openxmlformats.org/officeDocument/2006/relationships/hyperlink" Target="https://www.sm.ee/sites/default/files/toidupaastmise_tegevuskava.pdf" TargetMode="External"/><Relationship Id="rId1" Type="http://schemas.openxmlformats.org/officeDocument/2006/relationships/hyperlink" Target="https://andmed.stat.ee/et/stat/rahvastik__rahvastikunaitajad-ja-koosseis__rahvaarv-ja-rahvastiku-koosseis/RV086" TargetMode="External"/><Relationship Id="rId6" Type="http://schemas.openxmlformats.org/officeDocument/2006/relationships/hyperlink" Target="https://data.oecd.org/socialexp/social-spending.htm" TargetMode="External"/><Relationship Id="rId11" Type="http://schemas.openxmlformats.org/officeDocument/2006/relationships/hyperlink" Target="https://kodukant.ee/uudised/vabatahtlike-kaasamise-mudeli-rakendamine-hoolekandes/" TargetMode="External"/><Relationship Id="rId5" Type="http://schemas.openxmlformats.org/officeDocument/2006/relationships/hyperlink" Target="http://andmebaas.stat.ee/Index.aspx?DataSetCode=LES01" TargetMode="External"/><Relationship Id="rId15" Type="http://schemas.openxmlformats.org/officeDocument/2006/relationships/hyperlink" Target="https://www.envir.ee/et/ELeesmargid" TargetMode="External"/><Relationship Id="rId10" Type="http://schemas.openxmlformats.org/officeDocument/2006/relationships/hyperlink" Target="https://composite-indicators.jrc.ec.europa.eu/active-ageing-index/active-ageing-index/profiles/EE" TargetMode="External"/><Relationship Id="rId4" Type="http://schemas.openxmlformats.org/officeDocument/2006/relationships/hyperlink" Target="https://www.sm.ee/sites/default/files/hea_ja_lpa_eesmargid.pdf" TargetMode="External"/><Relationship Id="rId9" Type="http://schemas.openxmlformats.org/officeDocument/2006/relationships/hyperlink" Target="https://www.sm.ee/sites/default/files/content-editors/Ministeerium_kontaktid/Uuringu_ja_analuusid/Sotsiaalvaldkond/hooldusvajaduse_uuring_som.pdf" TargetMode="External"/><Relationship Id="rId14" Type="http://schemas.openxmlformats.org/officeDocument/2006/relationships/hyperlink" Target="https://sustainabledevelopment.un.org/post2015/summit" TargetMode="External"/></Relationships>
</file>

<file path=word/documenttasks/documenttasks1.xml><?xml version="1.0" encoding="utf-8"?>
<t:Tasks xmlns:t="http://schemas.microsoft.com/office/tasks/2019/documenttasks" xmlns:oel="http://schemas.microsoft.com/office/2019/extlst">
  <t:Task id="{57356B8A-0003-4FE7-B525-477F4C166BC1}">
    <t:Anchor>
      <t:Comment id="1177887649"/>
    </t:Anchor>
    <t:History>
      <t:Event id="{987DC045-1B55-47D0-9466-40AC7D3C3995}" time="2021-11-02T06:50:59.052Z">
        <t:Attribution userId="S::maris.malzer@sm.ee::e589708e-8ccf-416d-9802-42a24619c31a" userProvider="AD" userName="Maris Mälzer"/>
        <t:Anchor>
          <t:Comment id="1177887649"/>
        </t:Anchor>
        <t:Create/>
      </t:Event>
      <t:Event id="{3108068E-F3FE-4ADC-BB24-ACDDED4BE1AE}" time="2021-11-02T06:50:59.052Z">
        <t:Attribution userId="S::maris.malzer@sm.ee::e589708e-8ccf-416d-9802-42a24619c31a" userProvider="AD" userName="Maris Mälzer"/>
        <t:Anchor>
          <t:Comment id="1177887649"/>
        </t:Anchor>
        <t:Assign userId="S::Jaanika.Mastik@sm.ee::77cb3286-61a5-4768-b627-3de5b7dc455a" userProvider="AD" userName="Jaanika Mastik"/>
      </t:Event>
      <t:Event id="{03156F90-688D-4697-B019-EE1C9597AB4D}" time="2021-11-02T06:50:59.052Z">
        <t:Attribution userId="S::maris.malzer@sm.ee::e589708e-8ccf-416d-9802-42a24619c31a" userProvider="AD" userName="Maris Mälzer"/>
        <t:Anchor>
          <t:Comment id="1177887649"/>
        </t:Anchor>
        <t:SetTitle title="@Jaanika Mastik siin on läinud pealkirja vormingusse, paranda ära"/>
      </t:Event>
    </t:History>
  </t:Task>
  <t:Task id="{7CFF857E-3AA6-4B8E-9EA6-D3D2F70BFACC}">
    <t:Anchor>
      <t:Comment id="2113858288"/>
    </t:Anchor>
    <t:History>
      <t:Event id="{CE0B0F6F-0BF7-4504-843D-9EE9CF47524C}" time="2021-11-02T06:52:56.027Z">
        <t:Attribution userId="S::maris.malzer@sm.ee::e589708e-8ccf-416d-9802-42a24619c31a" userProvider="AD" userName="Maris Mälzer"/>
        <t:Anchor>
          <t:Comment id="197241743"/>
        </t:Anchor>
        <t:Create/>
      </t:Event>
      <t:Event id="{5BBD221B-702E-4951-B5D6-BCE8D20924CE}" time="2021-11-02T06:52:56.027Z">
        <t:Attribution userId="S::maris.malzer@sm.ee::e589708e-8ccf-416d-9802-42a24619c31a" userProvider="AD" userName="Maris Mälzer"/>
        <t:Anchor>
          <t:Comment id="197241743"/>
        </t:Anchor>
        <t:Assign userId="S::Jaanika.Mastik@sm.ee::77cb3286-61a5-4768-b627-3de5b7dc455a" userProvider="AD" userName="Jaanika Mastik"/>
      </t:Event>
      <t:Event id="{7415428D-E7B5-494E-960A-7017C6290FED}" time="2021-11-02T06:52:56.027Z">
        <t:Attribution userId="S::maris.malzer@sm.ee::e589708e-8ccf-416d-9802-42a24619c31a" userProvider="AD" userName="Maris Mälzer"/>
        <t:Anchor>
          <t:Comment id="197241743"/>
        </t:Anchor>
        <t:SetTitle title="@Jaanika Mastik vaata, kas saab jätta sisse või peaks dokumendi ühtse stiili hoidmiseks ikkagi välja võtma"/>
      </t:Event>
    </t:History>
  </t:Task>
  <t:Task id="{AEDC63EA-3859-4306-A3A2-695A4F991DE1}">
    <t:Anchor>
      <t:Comment id="1644422609"/>
    </t:Anchor>
    <t:History>
      <t:Event id="{8BC08837-A71B-4E00-8BB1-07EF0F0D8875}" time="2021-11-02T07:42:02.335Z">
        <t:Attribution userId="S::kathlin.sander@sm.ee::a3367aab-d329-40cd-9571-a35775c38b72" userProvider="AD" userName="Käthlin Sander"/>
        <t:Anchor>
          <t:Comment id="1644422609"/>
        </t:Anchor>
        <t:Create/>
      </t:Event>
      <t:Event id="{15DE911B-4E95-477B-8985-EA09E07DDA6B}" time="2021-11-02T07:42:02.335Z">
        <t:Attribution userId="S::kathlin.sander@sm.ee::a3367aab-d329-40cd-9571-a35775c38b72" userProvider="AD" userName="Käthlin Sander"/>
        <t:Anchor>
          <t:Comment id="1644422609"/>
        </t:Anchor>
        <t:Assign userId="S::Jaanika.Mastik@sm.ee::77cb3286-61a5-4768-b627-3de5b7dc455a" userProvider="AD" userName="Jaanika Mastik"/>
      </t:Event>
      <t:Event id="{1F8F25D3-C9FE-472F-91AA-BDA2DFC00F43}" time="2021-11-02T07:42:02.335Z">
        <t:Attribution userId="S::kathlin.sander@sm.ee::a3367aab-d329-40cd-9571-a35775c38b72" userProvider="AD" userName="Käthlin Sander"/>
        <t:Anchor>
          <t:Comment id="1644422609"/>
        </t:Anchor>
        <t:SetTitle title="@Jaanika Mastik - Jaanika, vabandust, lisasin allmärkuse, kuid see tuli vales formaadis"/>
      </t:Event>
    </t:History>
  </t:Task>
  <t:Task id="{22B18568-C12A-4F6C-ACC4-304FE3179334}">
    <t:Anchor>
      <t:Comment id="1308540936"/>
    </t:Anchor>
    <t:History>
      <t:Event id="{0FD191BF-6803-4984-A34A-7C0155D015BD}" time="2021-11-02T07:56:19.13Z">
        <t:Attribution userId="S::kathlin.sander@sm.ee::a3367aab-d329-40cd-9571-a35775c38b72" userProvider="AD" userName="Käthlin Sander"/>
        <t:Anchor>
          <t:Comment id="1308540936"/>
        </t:Anchor>
        <t:Create/>
      </t:Event>
      <t:Event id="{F794F2D6-539C-46AE-9F5A-55F5EC34B419}" time="2021-11-02T07:56:19.13Z">
        <t:Attribution userId="S::kathlin.sander@sm.ee::a3367aab-d329-40cd-9571-a35775c38b72" userProvider="AD" userName="Käthlin Sander"/>
        <t:Anchor>
          <t:Comment id="1308540936"/>
        </t:Anchor>
        <t:Assign userId="S::Age.Viira@sm.ee::e4a0979a-b3ce-4121-9cb0-3719f7d8610d" userProvider="AD" userName="Age Viira"/>
      </t:Event>
      <t:Event id="{D04094EE-2E15-4440-9B12-9F5B60BC0C14}" time="2021-11-02T07:56:19.13Z">
        <t:Attribution userId="S::kathlin.sander@sm.ee::a3367aab-d329-40cd-9571-a35775c38b72" userProvider="AD" userName="Käthlin Sander"/>
        <t:Anchor>
          <t:Comment id="1308540936"/>
        </t:Anchor>
        <t:SetTitle title="@Age Viira - Age, kas saaksid 2020 andmetega asendada?"/>
      </t:Event>
    </t:History>
  </t:Task>
  <t:Task id="{2F60A9CC-E323-4A66-AEE8-D76224A32E66}">
    <t:Anchor>
      <t:Comment id="820992653"/>
    </t:Anchor>
    <t:History>
      <t:Event id="{FD4E3772-6061-41AE-A8EA-05CA793B6FC0}" time="2021-11-02T08:09:58.761Z">
        <t:Attribution userId="S::kathlin.sander@sm.ee::a3367aab-d329-40cd-9571-a35775c38b72" userProvider="AD" userName="Käthlin Sander"/>
        <t:Anchor>
          <t:Comment id="820992653"/>
        </t:Anchor>
        <t:Create/>
      </t:Event>
      <t:Event id="{9F3BDA41-F8E3-4415-9692-5A9204E049BF}" time="2021-11-02T08:09:58.761Z">
        <t:Attribution userId="S::kathlin.sander@sm.ee::a3367aab-d329-40cd-9571-a35775c38b72" userProvider="AD" userName="Käthlin Sander"/>
        <t:Anchor>
          <t:Comment id="820992653"/>
        </t:Anchor>
        <t:Assign userId="S::Maris.Malzer@sm.ee::e589708e-8ccf-416d-9802-42a24619c31a" userProvider="AD" userName="Maris Mälzer"/>
      </t:Event>
      <t:Event id="{5B66748E-8A05-4199-8576-C696709F3578}" time="2021-11-02T08:09:58.761Z">
        <t:Attribution userId="S::kathlin.sander@sm.ee::a3367aab-d329-40cd-9571-a35775c38b72" userProvider="AD" userName="Käthlin Sander"/>
        <t:Anchor>
          <t:Comment id="820992653"/>
        </t:Anchor>
        <t:SetTitle title="@Maris Mälzer - tõstsin siia hoopis sellise kokkuvõtte - kas on ok või tahad, et paneksin eelmise teksti tagasi?"/>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A8B0A87-EE57-4F70-B227-006DBC71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16506</Words>
  <Characters>94089</Characters>
  <Application>Microsoft Office Word</Application>
  <DocSecurity>0</DocSecurity>
  <Lines>784</Lines>
  <Paragraphs>220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Mälzer</dc:creator>
  <cp:lastModifiedBy>Eha</cp:lastModifiedBy>
  <cp:revision>7</cp:revision>
  <dcterms:created xsi:type="dcterms:W3CDTF">2021-12-07T08:33:00Z</dcterms:created>
  <dcterms:modified xsi:type="dcterms:W3CDTF">2021-12-07T08:45:00Z</dcterms:modified>
</cp:coreProperties>
</file>